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54" w:rsidRDefault="00B31E88" w:rsidP="00167EF8">
      <w:pPr>
        <w:widowControl/>
        <w:adjustRightInd w:val="0"/>
        <w:snapToGrid w:val="0"/>
        <w:spacing w:afterLines="50" w:line="300" w:lineRule="auto"/>
        <w:jc w:val="center"/>
        <w:rPr>
          <w:rFonts w:ascii="Times New Roman" w:eastAsia="黑体" w:hAnsi="Times New Roman"/>
          <w:b/>
          <w:bCs/>
          <w:kern w:val="0"/>
          <w:sz w:val="28"/>
          <w:szCs w:val="28"/>
        </w:rPr>
      </w:pPr>
      <w:r>
        <w:rPr>
          <w:rFonts w:ascii="Times New Roman" w:eastAsia="黑体" w:hAnsi="Times New Roman" w:hint="eastAsia"/>
          <w:b/>
          <w:bCs/>
          <w:kern w:val="0"/>
          <w:sz w:val="28"/>
          <w:szCs w:val="28"/>
        </w:rPr>
        <w:t>汉学院·</w:t>
      </w:r>
      <w:r w:rsidR="00F15DD4">
        <w:rPr>
          <w:rFonts w:ascii="Times New Roman" w:eastAsia="黑体" w:hAnsi="Times New Roman"/>
          <w:b/>
          <w:bCs/>
          <w:kern w:val="0"/>
          <w:sz w:val="28"/>
          <w:szCs w:val="28"/>
        </w:rPr>
        <w:t>中亚学院学习奖学金评审办法（</w:t>
      </w:r>
      <w:r w:rsidR="00F15DD4">
        <w:rPr>
          <w:rFonts w:ascii="Times New Roman" w:eastAsia="黑体" w:hAnsi="Times New Roman" w:hint="eastAsia"/>
          <w:b/>
          <w:bCs/>
          <w:kern w:val="0"/>
          <w:sz w:val="28"/>
          <w:szCs w:val="28"/>
        </w:rPr>
        <w:t>试行</w:t>
      </w:r>
      <w:r w:rsidR="00F15DD4">
        <w:rPr>
          <w:rFonts w:ascii="Times New Roman" w:eastAsia="黑体" w:hAnsi="Times New Roman"/>
          <w:b/>
          <w:bCs/>
          <w:kern w:val="0"/>
          <w:sz w:val="28"/>
          <w:szCs w:val="28"/>
        </w:rPr>
        <w:t>）</w:t>
      </w:r>
    </w:p>
    <w:p w:rsidR="006E4454" w:rsidRPr="00B31E88" w:rsidRDefault="00F15DD4" w:rsidP="00B31E88">
      <w:pPr>
        <w:pStyle w:val="a8"/>
        <w:widowControl/>
        <w:adjustRightInd w:val="0"/>
        <w:snapToGrid w:val="0"/>
        <w:spacing w:line="300" w:lineRule="auto"/>
        <w:ind w:left="1" w:firstLineChars="0" w:firstLine="0"/>
        <w:jc w:val="left"/>
        <w:rPr>
          <w:rFonts w:ascii="Times New Roman" w:hAnsi="Times New Roman"/>
          <w:kern w:val="0"/>
          <w:szCs w:val="21"/>
        </w:rPr>
      </w:pPr>
      <w:r>
        <w:rPr>
          <w:rFonts w:ascii="黑体" w:eastAsia="黑体" w:hAnsi="黑体" w:cs="黑体" w:hint="eastAsia"/>
          <w:b/>
          <w:bCs/>
          <w:kern w:val="0"/>
          <w:szCs w:val="21"/>
        </w:rPr>
        <w:t>第一条</w:t>
      </w:r>
      <w:r>
        <w:rPr>
          <w:rFonts w:ascii="Times New Roman" w:hAnsi="Times New Roman"/>
          <w:kern w:val="0"/>
          <w:szCs w:val="21"/>
        </w:rPr>
        <w:t xml:space="preserve"> </w:t>
      </w:r>
      <w:r>
        <w:rPr>
          <w:rFonts w:ascii="Times New Roman" w:hAnsi="Times New Roman"/>
          <w:kern w:val="0"/>
          <w:szCs w:val="21"/>
        </w:rPr>
        <w:t>为充分发挥</w:t>
      </w:r>
      <w:r w:rsidR="00B31E88">
        <w:rPr>
          <w:rFonts w:ascii="Times New Roman" w:hAnsi="Times New Roman" w:hint="eastAsia"/>
          <w:kern w:val="0"/>
          <w:szCs w:val="21"/>
        </w:rPr>
        <w:t>汉学院·</w:t>
      </w:r>
      <w:r>
        <w:rPr>
          <w:rFonts w:ascii="Times New Roman" w:hAnsi="Times New Roman"/>
          <w:kern w:val="0"/>
          <w:szCs w:val="21"/>
        </w:rPr>
        <w:t>中亚学院奖学金的管理效益和激励作用，根据《</w:t>
      </w:r>
      <w:r w:rsidR="00B31E88">
        <w:rPr>
          <w:rFonts w:ascii="Times New Roman" w:hAnsi="Times New Roman" w:hint="eastAsia"/>
          <w:kern w:val="0"/>
          <w:szCs w:val="21"/>
        </w:rPr>
        <w:t>汉学院·</w:t>
      </w:r>
      <w:r>
        <w:rPr>
          <w:rFonts w:ascii="Times New Roman" w:hAnsi="Times New Roman"/>
          <w:kern w:val="0"/>
          <w:szCs w:val="21"/>
        </w:rPr>
        <w:t>中亚学院奖学金管理办</w:t>
      </w:r>
      <w:r w:rsidRPr="00B31E88">
        <w:rPr>
          <w:rFonts w:ascii="Times New Roman" w:hAnsi="Times New Roman"/>
          <w:kern w:val="0"/>
          <w:szCs w:val="21"/>
        </w:rPr>
        <w:t>法》的规定，实施</w:t>
      </w:r>
      <w:r w:rsidR="00B31E88" w:rsidRPr="00B31E88">
        <w:rPr>
          <w:rFonts w:ascii="Times New Roman" w:hAnsi="Times New Roman" w:hint="eastAsia"/>
          <w:kern w:val="0"/>
          <w:szCs w:val="21"/>
        </w:rPr>
        <w:t>汉学院·</w:t>
      </w:r>
      <w:r w:rsidRPr="00B31E88">
        <w:rPr>
          <w:rFonts w:ascii="Times New Roman" w:hAnsi="Times New Roman"/>
          <w:kern w:val="0"/>
          <w:szCs w:val="21"/>
        </w:rPr>
        <w:t>中亚学院学习奖学金评审制度，特制定本办法。</w:t>
      </w:r>
    </w:p>
    <w:p w:rsidR="006E4454" w:rsidRDefault="00F15DD4" w:rsidP="00167EF8">
      <w:pPr>
        <w:pStyle w:val="a8"/>
        <w:widowControl/>
        <w:adjustRightInd w:val="0"/>
        <w:snapToGrid w:val="0"/>
        <w:spacing w:beforeLines="50" w:line="300" w:lineRule="auto"/>
        <w:ind w:left="738" w:hangingChars="350" w:hanging="738"/>
        <w:jc w:val="left"/>
        <w:rPr>
          <w:rFonts w:ascii="Times New Roman" w:hAnsi="Times New Roman"/>
          <w:kern w:val="0"/>
          <w:szCs w:val="21"/>
        </w:rPr>
      </w:pPr>
      <w:r>
        <w:rPr>
          <w:rFonts w:ascii="黑体" w:eastAsia="黑体" w:hAnsi="黑体" w:cs="黑体" w:hint="eastAsia"/>
          <w:b/>
          <w:bCs/>
          <w:kern w:val="0"/>
          <w:szCs w:val="21"/>
        </w:rPr>
        <w:t>第二条</w:t>
      </w:r>
      <w:r>
        <w:rPr>
          <w:rFonts w:ascii="Times New Roman" w:hAnsi="Times New Roman" w:hint="eastAsia"/>
          <w:kern w:val="0"/>
          <w:szCs w:val="21"/>
        </w:rPr>
        <w:t xml:space="preserve"> </w:t>
      </w:r>
      <w:r>
        <w:rPr>
          <w:rFonts w:ascii="Times New Roman" w:hAnsi="Times New Roman"/>
          <w:kern w:val="0"/>
          <w:szCs w:val="21"/>
        </w:rPr>
        <w:t>奖学金评审以一学年为考核期，分为</w:t>
      </w:r>
      <w:r>
        <w:rPr>
          <w:rFonts w:ascii="Times New Roman" w:hAnsi="Times New Roman" w:hint="eastAsia"/>
          <w:kern w:val="0"/>
          <w:szCs w:val="21"/>
        </w:rPr>
        <w:t>学年</w:t>
      </w:r>
      <w:r>
        <w:rPr>
          <w:rFonts w:ascii="Times New Roman" w:hAnsi="Times New Roman"/>
          <w:kern w:val="0"/>
          <w:szCs w:val="21"/>
        </w:rPr>
        <w:t>评审和中期评审两次。中期评审采取达标</w:t>
      </w:r>
    </w:p>
    <w:p w:rsidR="006E4454" w:rsidRDefault="00F15DD4">
      <w:pPr>
        <w:pStyle w:val="a8"/>
        <w:widowControl/>
        <w:adjustRightInd w:val="0"/>
        <w:snapToGrid w:val="0"/>
        <w:spacing w:line="300" w:lineRule="auto"/>
        <w:ind w:left="735" w:hangingChars="350" w:hanging="735"/>
        <w:jc w:val="left"/>
        <w:rPr>
          <w:rFonts w:ascii="Times New Roman" w:hAnsi="Times New Roman"/>
          <w:kern w:val="0"/>
          <w:szCs w:val="21"/>
          <w:lang w:val="ru-RU"/>
        </w:rPr>
      </w:pPr>
      <w:r>
        <w:rPr>
          <w:rFonts w:ascii="Times New Roman" w:hAnsi="Times New Roman"/>
          <w:kern w:val="0"/>
          <w:szCs w:val="21"/>
        </w:rPr>
        <w:t>淘汰制，</w:t>
      </w:r>
      <w:r>
        <w:rPr>
          <w:rFonts w:ascii="Times New Roman" w:hAnsi="Times New Roman" w:hint="eastAsia"/>
          <w:kern w:val="0"/>
          <w:szCs w:val="21"/>
        </w:rPr>
        <w:t>学年</w:t>
      </w:r>
      <w:r>
        <w:rPr>
          <w:rFonts w:ascii="Times New Roman" w:hAnsi="Times New Roman"/>
          <w:kern w:val="0"/>
          <w:szCs w:val="21"/>
        </w:rPr>
        <w:t>评审采取</w:t>
      </w:r>
      <w:r>
        <w:rPr>
          <w:rFonts w:ascii="Times New Roman" w:hAnsi="Times New Roman" w:hint="eastAsia"/>
          <w:kern w:val="0"/>
          <w:szCs w:val="21"/>
        </w:rPr>
        <w:t>综合测评排名</w:t>
      </w:r>
      <w:r>
        <w:rPr>
          <w:rFonts w:ascii="Times New Roman" w:hAnsi="Times New Roman"/>
          <w:kern w:val="0"/>
          <w:szCs w:val="21"/>
        </w:rPr>
        <w:t>制</w:t>
      </w:r>
      <w:r>
        <w:rPr>
          <w:rFonts w:ascii="Times New Roman" w:hAnsi="Times New Roman" w:hint="eastAsia"/>
          <w:kern w:val="0"/>
          <w:szCs w:val="21"/>
        </w:rPr>
        <w:t>。</w:t>
      </w:r>
    </w:p>
    <w:p w:rsidR="006E4454" w:rsidRDefault="00F15DD4" w:rsidP="00167EF8">
      <w:pPr>
        <w:pStyle w:val="a8"/>
        <w:widowControl/>
        <w:adjustRightInd w:val="0"/>
        <w:snapToGrid w:val="0"/>
        <w:spacing w:beforeLines="50" w:line="300" w:lineRule="auto"/>
        <w:ind w:firstLineChars="0" w:firstLine="0"/>
        <w:jc w:val="left"/>
        <w:rPr>
          <w:rFonts w:ascii="Times New Roman" w:hAnsi="Times New Roman"/>
          <w:kern w:val="0"/>
          <w:szCs w:val="21"/>
        </w:rPr>
      </w:pPr>
      <w:r>
        <w:rPr>
          <w:rFonts w:ascii="黑体" w:eastAsia="黑体" w:hAnsi="黑体" w:cs="黑体" w:hint="eastAsia"/>
          <w:b/>
          <w:bCs/>
          <w:kern w:val="0"/>
          <w:szCs w:val="21"/>
        </w:rPr>
        <w:t>第三条</w:t>
      </w:r>
      <w:r>
        <w:rPr>
          <w:rFonts w:ascii="Times New Roman" w:hAnsi="Times New Roman" w:hint="eastAsia"/>
          <w:kern w:val="0"/>
          <w:szCs w:val="21"/>
        </w:rPr>
        <w:t xml:space="preserve"> </w:t>
      </w:r>
      <w:r>
        <w:rPr>
          <w:rFonts w:ascii="Times New Roman" w:hAnsi="Times New Roman"/>
          <w:kern w:val="0"/>
          <w:szCs w:val="21"/>
        </w:rPr>
        <w:t>学院应全面考核奖学金生的学习成绩、汉语能力和综合表现，</w:t>
      </w:r>
      <w:r>
        <w:rPr>
          <w:rFonts w:ascii="Times New Roman" w:hAnsi="Times New Roman" w:hint="eastAsia"/>
          <w:kern w:val="0"/>
          <w:szCs w:val="21"/>
        </w:rPr>
        <w:t>设立</w:t>
      </w:r>
      <w:r>
        <w:rPr>
          <w:rFonts w:ascii="Times New Roman" w:hAnsi="Times New Roman"/>
          <w:kern w:val="0"/>
          <w:szCs w:val="21"/>
        </w:rPr>
        <w:t>一等奖学金、二等奖学金、三等奖学金和单项奖学金；奖学金提供时间为</w:t>
      </w:r>
      <w:r>
        <w:rPr>
          <w:rFonts w:ascii="Times New Roman" w:hAnsi="Times New Roman" w:hint="eastAsia"/>
          <w:kern w:val="0"/>
          <w:szCs w:val="21"/>
        </w:rPr>
        <w:t>下</w:t>
      </w:r>
      <w:r>
        <w:rPr>
          <w:rFonts w:ascii="Times New Roman" w:hAnsi="Times New Roman"/>
          <w:kern w:val="0"/>
          <w:szCs w:val="21"/>
        </w:rPr>
        <w:t>一学年，</w:t>
      </w:r>
      <w:r w:rsidR="009E7F59">
        <w:rPr>
          <w:rFonts w:ascii="Times New Roman" w:hAnsi="Times New Roman" w:hint="eastAsia"/>
          <w:kern w:val="0"/>
          <w:szCs w:val="21"/>
        </w:rPr>
        <w:t>其</w:t>
      </w:r>
      <w:r>
        <w:rPr>
          <w:rFonts w:ascii="Times New Roman" w:hAnsi="Times New Roman" w:hint="eastAsia"/>
          <w:kern w:val="0"/>
          <w:szCs w:val="21"/>
        </w:rPr>
        <w:t>中</w:t>
      </w:r>
      <w:r>
        <w:rPr>
          <w:rFonts w:ascii="Times New Roman" w:hAnsi="Times New Roman"/>
          <w:kern w:val="0"/>
          <w:szCs w:val="21"/>
        </w:rPr>
        <w:t>生活补助为</w:t>
      </w:r>
      <w:r>
        <w:rPr>
          <w:rFonts w:ascii="Times New Roman" w:hAnsi="Times New Roman"/>
          <w:kern w:val="0"/>
          <w:szCs w:val="21"/>
        </w:rPr>
        <w:t>10</w:t>
      </w:r>
      <w:r>
        <w:rPr>
          <w:rFonts w:ascii="Times New Roman" w:hAnsi="Times New Roman"/>
          <w:kern w:val="0"/>
          <w:szCs w:val="21"/>
        </w:rPr>
        <w:t>个月</w:t>
      </w:r>
      <w:r>
        <w:rPr>
          <w:rFonts w:ascii="Times New Roman" w:hAnsi="Times New Roman" w:hint="eastAsia"/>
          <w:kern w:val="0"/>
          <w:szCs w:val="21"/>
        </w:rPr>
        <w:t>。</w:t>
      </w:r>
      <w:proofErr w:type="gramStart"/>
      <w:r>
        <w:rPr>
          <w:rFonts w:ascii="Times New Roman" w:hAnsi="Times New Roman" w:hint="eastAsia"/>
          <w:kern w:val="0"/>
          <w:szCs w:val="21"/>
        </w:rPr>
        <w:t>若学生放弃下</w:t>
      </w:r>
      <w:proofErr w:type="gramEnd"/>
      <w:r>
        <w:rPr>
          <w:rFonts w:ascii="Times New Roman" w:hAnsi="Times New Roman" w:hint="eastAsia"/>
          <w:kern w:val="0"/>
          <w:szCs w:val="21"/>
        </w:rPr>
        <w:t>一学年入学资格，奖学金自动取消。各类奖学金具体奖励</w:t>
      </w:r>
      <w:r w:rsidR="009E7F59">
        <w:rPr>
          <w:rFonts w:ascii="Times New Roman" w:hAnsi="Times New Roman" w:hint="eastAsia"/>
          <w:kern w:val="0"/>
          <w:szCs w:val="21"/>
        </w:rPr>
        <w:t>资助</w:t>
      </w:r>
      <w:r>
        <w:rPr>
          <w:rFonts w:ascii="Times New Roman" w:hAnsi="Times New Roman" w:hint="eastAsia"/>
          <w:kern w:val="0"/>
          <w:szCs w:val="21"/>
        </w:rPr>
        <w:t>内容如下：</w:t>
      </w:r>
    </w:p>
    <w:p w:rsidR="006E4454" w:rsidRDefault="00F15DD4">
      <w:pPr>
        <w:widowControl/>
        <w:adjustRightInd w:val="0"/>
        <w:snapToGrid w:val="0"/>
        <w:spacing w:line="300" w:lineRule="auto"/>
        <w:ind w:firstLineChars="200" w:firstLine="420"/>
        <w:jc w:val="left"/>
        <w:rPr>
          <w:rFonts w:ascii="Times New Roman" w:hAnsi="Times New Roman"/>
          <w:kern w:val="0"/>
          <w:szCs w:val="21"/>
        </w:rPr>
      </w:pPr>
      <w:r>
        <w:rPr>
          <w:rFonts w:ascii="Times New Roman" w:hAnsi="Times New Roman"/>
          <w:kern w:val="0"/>
          <w:szCs w:val="21"/>
        </w:rPr>
        <w:t>一等奖学金：免学费，提供住宿、医疗保险、</w:t>
      </w:r>
      <w:r>
        <w:rPr>
          <w:rFonts w:ascii="Times New Roman" w:hAnsi="Times New Roman"/>
          <w:kern w:val="0"/>
          <w:szCs w:val="21"/>
        </w:rPr>
        <w:t>1000</w:t>
      </w:r>
      <w:r>
        <w:rPr>
          <w:rFonts w:ascii="Times New Roman" w:hAnsi="Times New Roman"/>
          <w:kern w:val="0"/>
          <w:szCs w:val="21"/>
        </w:rPr>
        <w:t>元人民币</w:t>
      </w:r>
      <w:r>
        <w:rPr>
          <w:rFonts w:ascii="Times New Roman" w:hAnsi="Times New Roman"/>
          <w:kern w:val="0"/>
          <w:szCs w:val="21"/>
        </w:rPr>
        <w:t>/</w:t>
      </w:r>
      <w:r>
        <w:rPr>
          <w:rFonts w:ascii="Times New Roman" w:hAnsi="Times New Roman"/>
          <w:kern w:val="0"/>
          <w:szCs w:val="21"/>
        </w:rPr>
        <w:t>月的生活补助；</w:t>
      </w:r>
    </w:p>
    <w:p w:rsidR="006E4454" w:rsidRDefault="00F15DD4">
      <w:pPr>
        <w:widowControl/>
        <w:adjustRightInd w:val="0"/>
        <w:snapToGrid w:val="0"/>
        <w:spacing w:line="300" w:lineRule="auto"/>
        <w:ind w:firstLineChars="200" w:firstLine="420"/>
        <w:jc w:val="left"/>
        <w:rPr>
          <w:rFonts w:ascii="Times New Roman" w:hAnsi="Times New Roman"/>
          <w:kern w:val="0"/>
          <w:szCs w:val="21"/>
        </w:rPr>
      </w:pPr>
      <w:r>
        <w:rPr>
          <w:rFonts w:ascii="Times New Roman" w:hAnsi="Times New Roman"/>
          <w:kern w:val="0"/>
          <w:szCs w:val="21"/>
        </w:rPr>
        <w:t>二等奖学金：免学费，提供住宿和医疗保险；</w:t>
      </w:r>
    </w:p>
    <w:p w:rsidR="006E4454" w:rsidRDefault="00F15DD4">
      <w:pPr>
        <w:widowControl/>
        <w:adjustRightInd w:val="0"/>
        <w:snapToGrid w:val="0"/>
        <w:spacing w:line="300" w:lineRule="auto"/>
        <w:ind w:firstLineChars="200" w:firstLine="420"/>
        <w:jc w:val="left"/>
        <w:rPr>
          <w:rFonts w:ascii="Times New Roman" w:hAnsi="Times New Roman"/>
          <w:kern w:val="0"/>
          <w:szCs w:val="21"/>
        </w:rPr>
      </w:pPr>
      <w:r>
        <w:rPr>
          <w:rFonts w:ascii="Times New Roman" w:hAnsi="Times New Roman"/>
          <w:kern w:val="0"/>
          <w:szCs w:val="21"/>
        </w:rPr>
        <w:t>三等奖学金：免</w:t>
      </w:r>
      <w:r>
        <w:rPr>
          <w:rFonts w:ascii="Times New Roman" w:hAnsi="Times New Roman" w:hint="eastAsia"/>
          <w:kern w:val="0"/>
          <w:szCs w:val="21"/>
        </w:rPr>
        <w:t>50%</w:t>
      </w:r>
      <w:r>
        <w:rPr>
          <w:rFonts w:ascii="Times New Roman" w:hAnsi="Times New Roman"/>
          <w:kern w:val="0"/>
          <w:szCs w:val="21"/>
        </w:rPr>
        <w:t>学费，自行缴纳住宿费和保险费。</w:t>
      </w:r>
    </w:p>
    <w:p w:rsidR="006E4454" w:rsidRDefault="00F15DD4">
      <w:pPr>
        <w:widowControl/>
        <w:adjustRightInd w:val="0"/>
        <w:snapToGrid w:val="0"/>
        <w:spacing w:line="300" w:lineRule="auto"/>
        <w:ind w:firstLineChars="200" w:firstLine="420"/>
        <w:jc w:val="left"/>
        <w:rPr>
          <w:rFonts w:ascii="Times New Roman" w:hAnsi="Times New Roman"/>
          <w:kern w:val="0"/>
          <w:szCs w:val="21"/>
        </w:rPr>
      </w:pPr>
      <w:r>
        <w:rPr>
          <w:rFonts w:ascii="Times New Roman" w:hAnsi="Times New Roman"/>
          <w:kern w:val="0"/>
          <w:szCs w:val="21"/>
        </w:rPr>
        <w:t>单项奖学金：一次性提供</w:t>
      </w:r>
      <w:r>
        <w:rPr>
          <w:rFonts w:ascii="Times New Roman" w:hAnsi="Times New Roman"/>
          <w:kern w:val="0"/>
          <w:szCs w:val="21"/>
        </w:rPr>
        <w:t>1500</w:t>
      </w:r>
      <w:r>
        <w:rPr>
          <w:rFonts w:ascii="Times New Roman" w:hAnsi="Times New Roman"/>
          <w:kern w:val="0"/>
          <w:szCs w:val="21"/>
        </w:rPr>
        <w:t>元人民币</w:t>
      </w:r>
      <w:r>
        <w:rPr>
          <w:rFonts w:ascii="Times New Roman" w:hAnsi="Times New Roman" w:hint="eastAsia"/>
          <w:kern w:val="0"/>
          <w:szCs w:val="21"/>
        </w:rPr>
        <w:t>（从学费中抵扣）</w:t>
      </w:r>
      <w:r>
        <w:rPr>
          <w:rFonts w:ascii="Times New Roman" w:hAnsi="Times New Roman"/>
          <w:kern w:val="0"/>
          <w:szCs w:val="21"/>
        </w:rPr>
        <w:t>，自行缴纳学费、住宿费和医疗保险费。</w:t>
      </w:r>
    </w:p>
    <w:p w:rsidR="006E4454" w:rsidRDefault="00F15DD4" w:rsidP="00167EF8">
      <w:pPr>
        <w:pStyle w:val="a8"/>
        <w:widowControl/>
        <w:adjustRightInd w:val="0"/>
        <w:snapToGrid w:val="0"/>
        <w:spacing w:beforeLines="50" w:line="300" w:lineRule="auto"/>
        <w:ind w:firstLineChars="0" w:firstLine="0"/>
        <w:jc w:val="left"/>
        <w:rPr>
          <w:rFonts w:ascii="Times New Roman" w:hAnsi="Times New Roman"/>
          <w:kern w:val="0"/>
          <w:szCs w:val="21"/>
          <w:lang w:val="ru-RU"/>
        </w:rPr>
      </w:pPr>
      <w:r>
        <w:rPr>
          <w:rFonts w:ascii="黑体" w:eastAsia="黑体" w:hAnsi="黑体" w:cs="黑体" w:hint="eastAsia"/>
          <w:b/>
          <w:bCs/>
          <w:kern w:val="0"/>
          <w:szCs w:val="21"/>
        </w:rPr>
        <w:t>第四条</w:t>
      </w:r>
      <w:r>
        <w:rPr>
          <w:rFonts w:ascii="Times New Roman" w:hAnsi="Times New Roman" w:hint="eastAsia"/>
          <w:kern w:val="0"/>
          <w:szCs w:val="21"/>
        </w:rPr>
        <w:t xml:space="preserve"> </w:t>
      </w:r>
      <w:r>
        <w:rPr>
          <w:rFonts w:ascii="Times New Roman" w:hAnsi="Times New Roman" w:hint="eastAsia"/>
          <w:kern w:val="0"/>
          <w:szCs w:val="21"/>
        </w:rPr>
        <w:t>学年</w:t>
      </w:r>
      <w:proofErr w:type="gramStart"/>
      <w:r>
        <w:rPr>
          <w:rFonts w:ascii="Times New Roman" w:hAnsi="Times New Roman" w:hint="eastAsia"/>
          <w:kern w:val="0"/>
          <w:szCs w:val="21"/>
        </w:rPr>
        <w:t>评审指</w:t>
      </w:r>
      <w:proofErr w:type="gramEnd"/>
      <w:r>
        <w:rPr>
          <w:rFonts w:ascii="Times New Roman" w:hAnsi="Times New Roman" w:hint="eastAsia"/>
          <w:kern w:val="0"/>
          <w:szCs w:val="21"/>
        </w:rPr>
        <w:t>学年末</w:t>
      </w:r>
      <w:r w:rsidR="002C4EFB">
        <w:rPr>
          <w:rFonts w:ascii="Times New Roman" w:hAnsi="Times New Roman" w:hint="eastAsia"/>
          <w:kern w:val="0"/>
          <w:szCs w:val="21"/>
        </w:rPr>
        <w:t>对</w:t>
      </w:r>
      <w:r>
        <w:rPr>
          <w:rFonts w:ascii="Times New Roman" w:hAnsi="Times New Roman" w:hint="eastAsia"/>
          <w:kern w:val="0"/>
          <w:szCs w:val="21"/>
        </w:rPr>
        <w:t>奖学金生</w:t>
      </w:r>
      <w:proofErr w:type="gramStart"/>
      <w:r w:rsidR="002C4EFB">
        <w:rPr>
          <w:rFonts w:ascii="Times New Roman" w:hAnsi="Times New Roman" w:hint="eastAsia"/>
          <w:kern w:val="0"/>
          <w:szCs w:val="21"/>
        </w:rPr>
        <w:t>一</w:t>
      </w:r>
      <w:proofErr w:type="gramEnd"/>
      <w:r w:rsidR="002C4EFB">
        <w:rPr>
          <w:rFonts w:ascii="Times New Roman" w:hAnsi="Times New Roman" w:hint="eastAsia"/>
          <w:kern w:val="0"/>
          <w:szCs w:val="21"/>
        </w:rPr>
        <w:t>学年各方面</w:t>
      </w:r>
      <w:r>
        <w:rPr>
          <w:rFonts w:ascii="Times New Roman" w:hAnsi="Times New Roman" w:hint="eastAsia"/>
          <w:kern w:val="0"/>
          <w:szCs w:val="21"/>
        </w:rPr>
        <w:t>表现进行综合考核，</w:t>
      </w:r>
      <w:r>
        <w:rPr>
          <w:rFonts w:ascii="Times New Roman" w:hAnsi="Times New Roman"/>
          <w:kern w:val="0"/>
          <w:szCs w:val="21"/>
          <w:lang w:val="ru-RU"/>
        </w:rPr>
        <w:t>根据考核排名以及当年</w:t>
      </w:r>
      <w:r w:rsidR="00B31E88">
        <w:rPr>
          <w:rFonts w:ascii="Times New Roman" w:hAnsi="Times New Roman"/>
          <w:kern w:val="0"/>
          <w:szCs w:val="21"/>
          <w:lang w:val="ru-RU"/>
        </w:rPr>
        <w:t>汉学院</w:t>
      </w:r>
      <w:r w:rsidR="00B31E88">
        <w:rPr>
          <w:rFonts w:ascii="Times New Roman" w:hAnsi="Times New Roman"/>
          <w:kern w:val="0"/>
          <w:szCs w:val="21"/>
          <w:lang w:val="ru-RU"/>
        </w:rPr>
        <w:t>·</w:t>
      </w:r>
      <w:r w:rsidR="00B31E88">
        <w:rPr>
          <w:rFonts w:ascii="Times New Roman" w:hAnsi="Times New Roman"/>
          <w:kern w:val="0"/>
          <w:szCs w:val="21"/>
          <w:lang w:val="ru-RU"/>
        </w:rPr>
        <w:t>中亚学院</w:t>
      </w:r>
      <w:r>
        <w:rPr>
          <w:rFonts w:ascii="Times New Roman" w:hAnsi="Times New Roman"/>
          <w:kern w:val="0"/>
          <w:szCs w:val="21"/>
          <w:lang w:val="ru-RU"/>
        </w:rPr>
        <w:t>奖学金分配名额</w:t>
      </w:r>
      <w:r>
        <w:rPr>
          <w:rFonts w:ascii="Times New Roman" w:hAnsi="Times New Roman" w:hint="eastAsia"/>
          <w:kern w:val="0"/>
          <w:szCs w:val="21"/>
          <w:lang w:val="ru-RU"/>
        </w:rPr>
        <w:t>，</w:t>
      </w:r>
      <w:r>
        <w:rPr>
          <w:rFonts w:ascii="Times New Roman" w:hAnsi="Times New Roman"/>
          <w:kern w:val="0"/>
          <w:szCs w:val="21"/>
          <w:lang w:val="ru-RU"/>
        </w:rPr>
        <w:t>确定第二学年</w:t>
      </w:r>
      <w:r>
        <w:rPr>
          <w:rFonts w:ascii="Times New Roman" w:hAnsi="Times New Roman" w:hint="eastAsia"/>
          <w:kern w:val="0"/>
          <w:szCs w:val="21"/>
          <w:lang w:val="ru-RU"/>
        </w:rPr>
        <w:t>一等、二等、三等奖学金获得者名单。</w:t>
      </w:r>
      <w:r>
        <w:rPr>
          <w:rFonts w:ascii="Times New Roman" w:hAnsi="Times New Roman"/>
          <w:kern w:val="0"/>
          <w:szCs w:val="21"/>
          <w:lang w:val="ru-RU"/>
        </w:rPr>
        <w:t>根据学生课外活动、学生事务及</w:t>
      </w:r>
      <w:r>
        <w:rPr>
          <w:rFonts w:ascii="Times New Roman" w:hAnsi="Times New Roman" w:hint="eastAsia"/>
          <w:kern w:val="0"/>
          <w:szCs w:val="21"/>
          <w:lang w:val="ru-RU"/>
        </w:rPr>
        <w:t>个人</w:t>
      </w:r>
      <w:r>
        <w:rPr>
          <w:rFonts w:ascii="Times New Roman" w:hAnsi="Times New Roman"/>
          <w:kern w:val="0"/>
          <w:szCs w:val="21"/>
          <w:lang w:val="ru-RU"/>
        </w:rPr>
        <w:t>获奖情况确定单项奖学金获得者。单项奖学金与一</w:t>
      </w:r>
      <w:r w:rsidR="009E7F59">
        <w:rPr>
          <w:rFonts w:ascii="Times New Roman" w:hAnsi="Times New Roman" w:hint="eastAsia"/>
          <w:kern w:val="0"/>
          <w:szCs w:val="21"/>
          <w:lang w:val="ru-RU"/>
        </w:rPr>
        <w:t>等</w:t>
      </w:r>
      <w:r>
        <w:rPr>
          <w:rFonts w:ascii="Times New Roman" w:hAnsi="Times New Roman"/>
          <w:kern w:val="0"/>
          <w:szCs w:val="21"/>
          <w:lang w:val="ru-RU"/>
        </w:rPr>
        <w:t>奖、二等奖、三等奖荣誉可兼得，奖励不可兼得。</w:t>
      </w:r>
    </w:p>
    <w:p w:rsidR="006E4454" w:rsidRDefault="00F15DD4">
      <w:pPr>
        <w:pStyle w:val="a8"/>
        <w:widowControl/>
        <w:adjustRightInd w:val="0"/>
        <w:snapToGrid w:val="0"/>
        <w:spacing w:line="300" w:lineRule="auto"/>
        <w:jc w:val="left"/>
        <w:rPr>
          <w:rFonts w:ascii="Times New Roman" w:hAnsi="Times New Roman"/>
          <w:kern w:val="0"/>
          <w:szCs w:val="21"/>
          <w:lang w:val="ru-RU"/>
        </w:rPr>
      </w:pPr>
      <w:r>
        <w:rPr>
          <w:rFonts w:ascii="Times New Roman" w:hAnsi="Times New Roman" w:hint="eastAsia"/>
          <w:bCs/>
          <w:kern w:val="0"/>
          <w:szCs w:val="21"/>
          <w:lang w:val="ru-RU"/>
        </w:rPr>
        <w:t>本科生和语言生学年</w:t>
      </w:r>
      <w:r>
        <w:rPr>
          <w:rFonts w:ascii="Times New Roman" w:hAnsi="Times New Roman"/>
          <w:bCs/>
          <w:kern w:val="0"/>
          <w:szCs w:val="21"/>
          <w:lang w:val="ru-RU"/>
        </w:rPr>
        <w:t>评审由</w:t>
      </w:r>
      <w:r>
        <w:rPr>
          <w:rFonts w:ascii="Times New Roman" w:hAnsi="Times New Roman" w:hint="eastAsia"/>
          <w:bCs/>
          <w:kern w:val="0"/>
          <w:szCs w:val="21"/>
          <w:lang w:val="ru-RU"/>
        </w:rPr>
        <w:t>六</w:t>
      </w:r>
      <w:r>
        <w:rPr>
          <w:rFonts w:ascii="Times New Roman" w:hAnsi="Times New Roman"/>
          <w:bCs/>
          <w:kern w:val="0"/>
          <w:szCs w:val="21"/>
          <w:lang w:val="ru-RU"/>
        </w:rPr>
        <w:t>部分</w:t>
      </w:r>
      <w:r>
        <w:rPr>
          <w:rFonts w:ascii="Times New Roman" w:hAnsi="Times New Roman"/>
          <w:kern w:val="0"/>
          <w:szCs w:val="21"/>
          <w:lang w:val="ru-RU"/>
        </w:rPr>
        <w:t>组成：</w:t>
      </w:r>
      <w:r>
        <w:rPr>
          <w:rFonts w:ascii="Times New Roman" w:hAnsi="Times New Roman" w:hint="eastAsia"/>
          <w:kern w:val="0"/>
          <w:szCs w:val="21"/>
          <w:lang w:val="ru-RU"/>
        </w:rPr>
        <w:t>教师评价、上课出勤</w:t>
      </w:r>
      <w:r>
        <w:rPr>
          <w:rFonts w:ascii="Times New Roman" w:hAnsi="Times New Roman"/>
          <w:kern w:val="0"/>
          <w:szCs w:val="21"/>
          <w:lang w:val="ru-RU"/>
        </w:rPr>
        <w:t>、学习成绩、学生活动、宿舍管理</w:t>
      </w:r>
      <w:r>
        <w:rPr>
          <w:rFonts w:ascii="Times New Roman" w:hAnsi="Times New Roman" w:hint="eastAsia"/>
          <w:kern w:val="0"/>
          <w:szCs w:val="21"/>
          <w:lang w:val="ru-RU"/>
        </w:rPr>
        <w:t>和社团与组织建设</w:t>
      </w:r>
      <w:r>
        <w:rPr>
          <w:rFonts w:ascii="Times New Roman" w:hAnsi="Times New Roman"/>
          <w:kern w:val="0"/>
          <w:szCs w:val="21"/>
          <w:lang w:val="ru-RU"/>
        </w:rPr>
        <w:t>，满分为</w:t>
      </w:r>
      <w:r>
        <w:rPr>
          <w:rFonts w:ascii="Times New Roman" w:hAnsi="Times New Roman"/>
          <w:kern w:val="0"/>
          <w:szCs w:val="21"/>
          <w:lang w:val="ru-RU"/>
        </w:rPr>
        <w:t>100</w:t>
      </w:r>
      <w:r>
        <w:rPr>
          <w:rFonts w:ascii="Times New Roman" w:hAnsi="Times New Roman"/>
          <w:kern w:val="0"/>
          <w:szCs w:val="21"/>
          <w:lang w:val="ru-RU"/>
        </w:rPr>
        <w:t>分，依据</w:t>
      </w:r>
      <w:r>
        <w:rPr>
          <w:rFonts w:ascii="Times New Roman" w:hAnsi="Times New Roman" w:hint="eastAsia"/>
          <w:kern w:val="0"/>
          <w:szCs w:val="21"/>
          <w:lang w:val="ru-RU"/>
        </w:rPr>
        <w:t>以</w:t>
      </w:r>
      <w:r>
        <w:rPr>
          <w:rFonts w:ascii="Times New Roman" w:hAnsi="Times New Roman"/>
          <w:kern w:val="0"/>
          <w:szCs w:val="21"/>
          <w:lang w:val="ru-RU"/>
        </w:rPr>
        <w:t>下计算方式进行综合排名</w:t>
      </w:r>
      <w:r>
        <w:rPr>
          <w:rFonts w:ascii="Times New Roman" w:hAnsi="Times New Roman" w:hint="eastAsia"/>
          <w:kern w:val="0"/>
          <w:szCs w:val="21"/>
          <w:lang w:val="ru-RU"/>
        </w:rPr>
        <w:t>：</w:t>
      </w:r>
      <w:r>
        <w:rPr>
          <w:rFonts w:ascii="Times New Roman" w:hAnsi="Times New Roman"/>
          <w:kern w:val="0"/>
          <w:szCs w:val="21"/>
          <w:lang w:val="ru-RU"/>
        </w:rPr>
        <w:t xml:space="preserve"> </w:t>
      </w:r>
    </w:p>
    <w:p w:rsidR="006E4454" w:rsidRDefault="00F15DD4">
      <w:pPr>
        <w:pStyle w:val="a8"/>
        <w:widowControl/>
        <w:adjustRightInd w:val="0"/>
        <w:snapToGrid w:val="0"/>
        <w:spacing w:line="300" w:lineRule="auto"/>
        <w:jc w:val="left"/>
        <w:rPr>
          <w:rFonts w:ascii="Times New Roman" w:eastAsia="华文楷体" w:hAnsi="Times New Roman"/>
          <w:szCs w:val="21"/>
          <w:lang w:val="ru-RU"/>
        </w:rPr>
      </w:pPr>
      <w:r>
        <w:rPr>
          <w:rFonts w:ascii="Times New Roman" w:hAnsi="Times New Roman" w:hint="eastAsia"/>
          <w:kern w:val="0"/>
          <w:szCs w:val="21"/>
        </w:rPr>
        <w:t xml:space="preserve">1. </w:t>
      </w:r>
      <w:r>
        <w:rPr>
          <w:rFonts w:ascii="Times New Roman" w:hAnsi="Times New Roman"/>
          <w:kern w:val="0"/>
          <w:szCs w:val="21"/>
        </w:rPr>
        <w:t>教师评价：</w:t>
      </w:r>
      <w:r>
        <w:rPr>
          <w:rFonts w:ascii="Times New Roman" w:hAnsi="Times New Roman" w:hint="eastAsia"/>
          <w:kern w:val="0"/>
          <w:szCs w:val="21"/>
        </w:rPr>
        <w:t>任课教师根据学生平时表现，包括</w:t>
      </w:r>
      <w:r>
        <w:rPr>
          <w:rFonts w:ascii="Times New Roman" w:hAnsi="Times New Roman"/>
          <w:kern w:val="0"/>
          <w:szCs w:val="21"/>
        </w:rPr>
        <w:t>课堂表现、作业</w:t>
      </w:r>
      <w:r>
        <w:rPr>
          <w:rFonts w:ascii="Times New Roman" w:hAnsi="Times New Roman" w:hint="eastAsia"/>
          <w:kern w:val="0"/>
          <w:szCs w:val="21"/>
        </w:rPr>
        <w:t>、周考成绩</w:t>
      </w:r>
      <w:r>
        <w:rPr>
          <w:rFonts w:ascii="Times New Roman" w:hAnsi="Times New Roman"/>
          <w:kern w:val="0"/>
          <w:szCs w:val="21"/>
        </w:rPr>
        <w:t>以及课堂纪律等方面进行综合评价</w:t>
      </w:r>
      <w:r>
        <w:rPr>
          <w:rFonts w:ascii="Times New Roman" w:hAnsi="Times New Roman" w:hint="eastAsia"/>
          <w:kern w:val="0"/>
          <w:szCs w:val="21"/>
        </w:rPr>
        <w:t>，由班主任老师综合任课教师意见，认定学生是否具有参加奖学金评选资格。</w:t>
      </w:r>
    </w:p>
    <w:p w:rsidR="006E4454" w:rsidRDefault="00F15DD4">
      <w:pPr>
        <w:pStyle w:val="a8"/>
        <w:widowControl/>
        <w:adjustRightInd w:val="0"/>
        <w:snapToGrid w:val="0"/>
        <w:spacing w:line="300" w:lineRule="auto"/>
        <w:jc w:val="left"/>
        <w:rPr>
          <w:rFonts w:ascii="Times New Roman" w:eastAsia="华文楷体" w:hAnsi="Times New Roman"/>
          <w:szCs w:val="21"/>
          <w:lang w:val="ru-RU"/>
        </w:rPr>
      </w:pPr>
      <w:r>
        <w:rPr>
          <w:rFonts w:ascii="Times New Roman" w:hAnsi="Times New Roman" w:hint="eastAsia"/>
          <w:kern w:val="0"/>
          <w:szCs w:val="21"/>
        </w:rPr>
        <w:t xml:space="preserve">2. </w:t>
      </w:r>
      <w:r>
        <w:rPr>
          <w:rFonts w:ascii="Times New Roman" w:hAnsi="Times New Roman" w:hint="eastAsia"/>
          <w:kern w:val="0"/>
          <w:szCs w:val="21"/>
        </w:rPr>
        <w:t>上课出勤：学生出勤分</w:t>
      </w:r>
      <w:r>
        <w:rPr>
          <w:rFonts w:ascii="Times New Roman" w:hAnsi="Times New Roman"/>
          <w:kern w:val="0"/>
          <w:szCs w:val="21"/>
        </w:rPr>
        <w:t>占奖学金评审总分的</w:t>
      </w:r>
      <w:r>
        <w:rPr>
          <w:rFonts w:ascii="Times New Roman" w:hAnsi="Times New Roman"/>
          <w:kern w:val="0"/>
          <w:szCs w:val="21"/>
        </w:rPr>
        <w:t>10%</w:t>
      </w:r>
      <w:r>
        <w:rPr>
          <w:rFonts w:ascii="Times New Roman" w:hAnsi="Times New Roman"/>
          <w:kern w:val="0"/>
          <w:szCs w:val="21"/>
        </w:rPr>
        <w:t>。</w:t>
      </w:r>
      <w:r>
        <w:rPr>
          <w:rFonts w:ascii="Times New Roman" w:hAnsi="Times New Roman" w:hint="eastAsia"/>
          <w:kern w:val="0"/>
          <w:szCs w:val="21"/>
        </w:rPr>
        <w:t>由班主任统计学生各门科目的总体出勤情况，根据所有</w:t>
      </w:r>
      <w:r w:rsidR="005042B5">
        <w:rPr>
          <w:rFonts w:ascii="Times New Roman" w:hAnsi="Times New Roman" w:hint="eastAsia"/>
          <w:kern w:val="0"/>
          <w:szCs w:val="21"/>
        </w:rPr>
        <w:t>科目</w:t>
      </w:r>
      <w:r>
        <w:rPr>
          <w:rFonts w:ascii="Times New Roman" w:hAnsi="Times New Roman" w:hint="eastAsia"/>
          <w:kern w:val="0"/>
          <w:szCs w:val="21"/>
        </w:rPr>
        <w:t>实际出勤课时占应出勤课时的比例换算成相应的分数。</w:t>
      </w:r>
    </w:p>
    <w:p w:rsidR="006E4454" w:rsidRDefault="00F15DD4">
      <w:pPr>
        <w:pStyle w:val="a8"/>
        <w:widowControl/>
        <w:adjustRightInd w:val="0"/>
        <w:snapToGrid w:val="0"/>
        <w:spacing w:line="300" w:lineRule="auto"/>
        <w:jc w:val="left"/>
        <w:rPr>
          <w:rFonts w:ascii="Times New Roman" w:eastAsia="华文楷体" w:hAnsi="Times New Roman"/>
          <w:kern w:val="0"/>
          <w:szCs w:val="21"/>
          <w:lang w:val="ru-RU"/>
        </w:rPr>
      </w:pPr>
      <w:r>
        <w:rPr>
          <w:rFonts w:ascii="Times New Roman" w:hAnsi="Times New Roman" w:hint="eastAsia"/>
          <w:kern w:val="0"/>
          <w:szCs w:val="21"/>
        </w:rPr>
        <w:t xml:space="preserve">3. </w:t>
      </w:r>
      <w:r>
        <w:rPr>
          <w:rFonts w:ascii="Times New Roman" w:hAnsi="Times New Roman"/>
          <w:kern w:val="0"/>
          <w:szCs w:val="21"/>
        </w:rPr>
        <w:t>学习成绩</w:t>
      </w:r>
      <w:r>
        <w:rPr>
          <w:rFonts w:ascii="Times New Roman" w:hAnsi="Times New Roman"/>
          <w:kern w:val="0"/>
          <w:szCs w:val="21"/>
          <w:lang w:val="ru-RU"/>
        </w:rPr>
        <w:t>：</w:t>
      </w:r>
      <w:r>
        <w:rPr>
          <w:rFonts w:ascii="Times New Roman" w:hAnsi="Times New Roman"/>
          <w:kern w:val="0"/>
          <w:szCs w:val="21"/>
        </w:rPr>
        <w:t>学习成绩占奖学金评审总分的</w:t>
      </w:r>
      <w:r>
        <w:rPr>
          <w:rFonts w:ascii="Times New Roman" w:hAnsi="Times New Roman"/>
          <w:kern w:val="0"/>
          <w:szCs w:val="21"/>
        </w:rPr>
        <w:t>60%</w:t>
      </w:r>
      <w:r>
        <w:rPr>
          <w:rFonts w:ascii="Times New Roman" w:hAnsi="Times New Roman"/>
          <w:kern w:val="0"/>
          <w:szCs w:val="21"/>
        </w:rPr>
        <w:t>。学习成绩</w:t>
      </w:r>
      <w:proofErr w:type="gramStart"/>
      <w:r>
        <w:rPr>
          <w:rFonts w:ascii="Times New Roman" w:hAnsi="Times New Roman"/>
          <w:kern w:val="0"/>
          <w:szCs w:val="21"/>
        </w:rPr>
        <w:t>分包括</w:t>
      </w:r>
      <w:proofErr w:type="gramEnd"/>
      <w:r>
        <w:rPr>
          <w:rFonts w:ascii="Times New Roman" w:hAnsi="Times New Roman"/>
          <w:kern w:val="0"/>
          <w:szCs w:val="21"/>
        </w:rPr>
        <w:t>评审学年第一学期期末成绩</w:t>
      </w:r>
      <w:r w:rsidR="002C24B9">
        <w:rPr>
          <w:rFonts w:ascii="Times New Roman" w:hAnsi="Times New Roman" w:hint="eastAsia"/>
          <w:kern w:val="0"/>
          <w:szCs w:val="21"/>
        </w:rPr>
        <w:t>、</w:t>
      </w:r>
      <w:r>
        <w:rPr>
          <w:rFonts w:ascii="Times New Roman" w:hAnsi="Times New Roman"/>
          <w:kern w:val="0"/>
          <w:szCs w:val="21"/>
        </w:rPr>
        <w:t>第二</w:t>
      </w:r>
      <w:proofErr w:type="gramStart"/>
      <w:r>
        <w:rPr>
          <w:rFonts w:ascii="Times New Roman" w:hAnsi="Times New Roman"/>
          <w:kern w:val="0"/>
          <w:szCs w:val="21"/>
        </w:rPr>
        <w:t>学期</w:t>
      </w:r>
      <w:r w:rsidR="002C24B9">
        <w:rPr>
          <w:rFonts w:ascii="Times New Roman" w:hAnsi="Times New Roman" w:hint="eastAsia"/>
          <w:kern w:val="0"/>
          <w:szCs w:val="21"/>
        </w:rPr>
        <w:t>周考</w:t>
      </w:r>
      <w:proofErr w:type="gramEnd"/>
      <w:r w:rsidR="002C24B9">
        <w:rPr>
          <w:rFonts w:ascii="Times New Roman" w:hAnsi="Times New Roman" w:hint="eastAsia"/>
          <w:kern w:val="0"/>
          <w:szCs w:val="21"/>
        </w:rPr>
        <w:t>成绩和</w:t>
      </w:r>
      <w:proofErr w:type="gramStart"/>
      <w:r w:rsidR="002C24B9">
        <w:rPr>
          <w:rFonts w:ascii="Times New Roman" w:hAnsi="Times New Roman"/>
          <w:kern w:val="0"/>
          <w:szCs w:val="21"/>
        </w:rPr>
        <w:t>期中</w:t>
      </w:r>
      <w:proofErr w:type="gramEnd"/>
      <w:r w:rsidR="002C24B9">
        <w:rPr>
          <w:rFonts w:ascii="Times New Roman" w:hAnsi="Times New Roman"/>
          <w:kern w:val="0"/>
          <w:szCs w:val="21"/>
        </w:rPr>
        <w:t>成绩</w:t>
      </w:r>
      <w:r>
        <w:rPr>
          <w:rFonts w:ascii="Times New Roman" w:hAnsi="Times New Roman"/>
          <w:kern w:val="0"/>
          <w:szCs w:val="21"/>
        </w:rPr>
        <w:t>，取所有参评科目成绩的</w:t>
      </w:r>
      <w:r>
        <w:rPr>
          <w:rFonts w:ascii="Times New Roman" w:hAnsi="Times New Roman" w:hint="eastAsia"/>
          <w:kern w:val="0"/>
          <w:szCs w:val="21"/>
        </w:rPr>
        <w:t>算术</w:t>
      </w:r>
      <w:r>
        <w:rPr>
          <w:rFonts w:ascii="Times New Roman" w:hAnsi="Times New Roman"/>
          <w:kern w:val="0"/>
          <w:szCs w:val="21"/>
        </w:rPr>
        <w:t>平均分为最终学习成绩分。单科</w:t>
      </w:r>
      <w:r>
        <w:rPr>
          <w:rFonts w:ascii="Times New Roman" w:hAnsi="Times New Roman" w:hint="eastAsia"/>
          <w:kern w:val="0"/>
          <w:szCs w:val="21"/>
        </w:rPr>
        <w:t>成绩低于</w:t>
      </w:r>
      <w:r>
        <w:rPr>
          <w:rFonts w:ascii="Times New Roman" w:hAnsi="Times New Roman" w:hint="eastAsia"/>
          <w:kern w:val="0"/>
          <w:szCs w:val="21"/>
        </w:rPr>
        <w:t>60</w:t>
      </w:r>
      <w:r>
        <w:rPr>
          <w:rFonts w:ascii="Times New Roman" w:hAnsi="Times New Roman" w:hint="eastAsia"/>
          <w:kern w:val="0"/>
          <w:szCs w:val="21"/>
        </w:rPr>
        <w:t>分</w:t>
      </w:r>
      <w:r>
        <w:rPr>
          <w:rFonts w:ascii="Times New Roman" w:hAnsi="Times New Roman"/>
          <w:kern w:val="0"/>
          <w:szCs w:val="21"/>
        </w:rPr>
        <w:t>，无奖学金参评资格</w:t>
      </w:r>
      <w:r>
        <w:rPr>
          <w:rFonts w:ascii="Times New Roman" w:hAnsi="Times New Roman" w:hint="eastAsia"/>
          <w:kern w:val="0"/>
          <w:szCs w:val="21"/>
        </w:rPr>
        <w:t>。</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4. </w:t>
      </w:r>
      <w:r>
        <w:rPr>
          <w:rFonts w:ascii="Times New Roman" w:hAnsi="Times New Roman"/>
          <w:kern w:val="0"/>
          <w:szCs w:val="21"/>
          <w:lang w:val="ru-RU"/>
        </w:rPr>
        <w:t>学生活动：学生活动分</w:t>
      </w:r>
      <w:r>
        <w:rPr>
          <w:rFonts w:ascii="Times New Roman" w:hAnsi="Times New Roman"/>
          <w:kern w:val="0"/>
          <w:szCs w:val="21"/>
        </w:rPr>
        <w:t>占奖学金评审总分的</w:t>
      </w:r>
      <w:r>
        <w:rPr>
          <w:rFonts w:ascii="Times New Roman" w:hAnsi="Times New Roman"/>
          <w:kern w:val="0"/>
          <w:szCs w:val="21"/>
        </w:rPr>
        <w:t>15%</w:t>
      </w:r>
      <w:r>
        <w:rPr>
          <w:rFonts w:ascii="Times New Roman" w:hAnsi="Times New Roman"/>
          <w:kern w:val="0"/>
          <w:szCs w:val="21"/>
        </w:rPr>
        <w:t>。学生活动包括学校、学院各项学生活动</w:t>
      </w:r>
      <w:r>
        <w:rPr>
          <w:rFonts w:ascii="Times New Roman" w:hAnsi="Times New Roman" w:hint="eastAsia"/>
          <w:kern w:val="0"/>
          <w:szCs w:val="21"/>
        </w:rPr>
        <w:t>，</w:t>
      </w:r>
      <w:r>
        <w:rPr>
          <w:rFonts w:ascii="Times New Roman" w:hAnsi="Times New Roman"/>
          <w:kern w:val="0"/>
          <w:szCs w:val="21"/>
        </w:rPr>
        <w:t>以及其他由政府和政府指定部门组织的文化宣传、才艺展示、竞赛类活动等。如参加学院以外的学生活动，</w:t>
      </w:r>
      <w:proofErr w:type="gramStart"/>
      <w:r>
        <w:rPr>
          <w:rFonts w:ascii="Times New Roman" w:hAnsi="Times New Roman"/>
          <w:kern w:val="0"/>
          <w:szCs w:val="21"/>
        </w:rPr>
        <w:t>须相关</w:t>
      </w:r>
      <w:proofErr w:type="gramEnd"/>
      <w:r>
        <w:rPr>
          <w:rFonts w:ascii="Times New Roman" w:hAnsi="Times New Roman"/>
          <w:kern w:val="0"/>
          <w:szCs w:val="21"/>
        </w:rPr>
        <w:t>活动举办方开具证明。上述各类学生活动均须经留学生办公室认可。</w:t>
      </w:r>
      <w:r>
        <w:rPr>
          <w:rFonts w:ascii="Times New Roman" w:hAnsi="Times New Roman"/>
          <w:kern w:val="0"/>
          <w:szCs w:val="21"/>
          <w:lang w:val="ru-RU"/>
        </w:rPr>
        <w:t>学生活动</w:t>
      </w:r>
      <w:r>
        <w:rPr>
          <w:rFonts w:ascii="Times New Roman" w:hAnsi="Times New Roman"/>
          <w:kern w:val="0"/>
          <w:szCs w:val="21"/>
        </w:rPr>
        <w:t>部分满分为</w:t>
      </w:r>
      <w:r>
        <w:rPr>
          <w:rFonts w:ascii="Times New Roman" w:hAnsi="Times New Roman"/>
          <w:kern w:val="0"/>
          <w:szCs w:val="21"/>
        </w:rPr>
        <w:t>100</w:t>
      </w:r>
      <w:r>
        <w:rPr>
          <w:rFonts w:ascii="Times New Roman" w:hAnsi="Times New Roman"/>
          <w:kern w:val="0"/>
          <w:szCs w:val="21"/>
        </w:rPr>
        <w:t>分，超过</w:t>
      </w:r>
      <w:r>
        <w:rPr>
          <w:rFonts w:ascii="Times New Roman" w:hAnsi="Times New Roman"/>
          <w:kern w:val="0"/>
          <w:szCs w:val="21"/>
        </w:rPr>
        <w:t>100</w:t>
      </w:r>
      <w:r>
        <w:rPr>
          <w:rFonts w:ascii="Times New Roman" w:hAnsi="Times New Roman"/>
          <w:kern w:val="0"/>
          <w:szCs w:val="21"/>
        </w:rPr>
        <w:t>分按</w:t>
      </w:r>
      <w:r>
        <w:rPr>
          <w:rFonts w:ascii="Times New Roman" w:hAnsi="Times New Roman"/>
          <w:kern w:val="0"/>
          <w:szCs w:val="21"/>
        </w:rPr>
        <w:t>100</w:t>
      </w:r>
      <w:r>
        <w:rPr>
          <w:rFonts w:ascii="Times New Roman" w:hAnsi="Times New Roman"/>
          <w:kern w:val="0"/>
          <w:szCs w:val="21"/>
        </w:rPr>
        <w:t>分计。</w:t>
      </w:r>
      <w:r>
        <w:rPr>
          <w:rFonts w:ascii="Times New Roman" w:hAnsi="Times New Roman" w:hint="eastAsia"/>
          <w:kern w:val="0"/>
          <w:szCs w:val="21"/>
        </w:rPr>
        <w:t>具体</w:t>
      </w:r>
      <w:r>
        <w:rPr>
          <w:rFonts w:ascii="Times New Roman" w:hAnsi="Times New Roman"/>
          <w:kern w:val="0"/>
          <w:szCs w:val="21"/>
        </w:rPr>
        <w:t>按照</w:t>
      </w:r>
      <w:r>
        <w:rPr>
          <w:rFonts w:ascii="Times New Roman" w:hAnsi="Times New Roman"/>
          <w:kern w:val="0"/>
          <w:szCs w:val="21"/>
          <w:lang w:val="ru-RU"/>
        </w:rPr>
        <w:t>以下细则进行</w:t>
      </w:r>
      <w:r>
        <w:rPr>
          <w:rFonts w:ascii="Times New Roman" w:hAnsi="Times New Roman"/>
          <w:kern w:val="0"/>
          <w:szCs w:val="21"/>
        </w:rPr>
        <w:t>加减分计算：</w:t>
      </w:r>
    </w:p>
    <w:p w:rsidR="006E4454" w:rsidRDefault="00F15DD4" w:rsidP="00167EF8">
      <w:pPr>
        <w:pStyle w:val="a8"/>
        <w:widowControl/>
        <w:adjustRightInd w:val="0"/>
        <w:snapToGrid w:val="0"/>
        <w:spacing w:beforeLines="50" w:line="300" w:lineRule="auto"/>
        <w:rPr>
          <w:rFonts w:ascii="Times New Roman" w:hAnsi="Times New Roman"/>
          <w:kern w:val="0"/>
          <w:szCs w:val="21"/>
          <w:lang w:val="ru-RU"/>
        </w:rPr>
      </w:pPr>
      <w:r>
        <w:rPr>
          <w:rFonts w:ascii="Times New Roman" w:eastAsia="华文楷体" w:hAnsi="Times New Roman"/>
          <w:kern w:val="0"/>
          <w:szCs w:val="21"/>
          <w:lang w:val="ru-RU"/>
        </w:rPr>
        <w:t>政府单位实习加分：市政府各部门，</w:t>
      </w:r>
      <w:r>
        <w:rPr>
          <w:rFonts w:ascii="Times New Roman" w:eastAsia="华文楷体" w:hAnsi="Times New Roman"/>
          <w:kern w:val="0"/>
          <w:szCs w:val="21"/>
          <w:lang w:val="ru-RU"/>
        </w:rPr>
        <w:t>15</w:t>
      </w:r>
      <w:r>
        <w:rPr>
          <w:rFonts w:ascii="Times New Roman" w:eastAsia="华文楷体" w:hAnsi="Times New Roman"/>
          <w:kern w:val="0"/>
          <w:szCs w:val="21"/>
          <w:lang w:val="ru-RU"/>
        </w:rPr>
        <w:t>天以内加</w:t>
      </w:r>
      <w:r>
        <w:rPr>
          <w:rFonts w:ascii="Times New Roman" w:eastAsia="华文楷体" w:hAnsi="Times New Roman"/>
          <w:kern w:val="0"/>
          <w:szCs w:val="21"/>
          <w:lang w:val="ru-RU"/>
        </w:rPr>
        <w:t>20</w:t>
      </w:r>
      <w:r>
        <w:rPr>
          <w:rFonts w:ascii="Times New Roman" w:eastAsia="华文楷体" w:hAnsi="Times New Roman"/>
          <w:kern w:val="0"/>
          <w:szCs w:val="21"/>
          <w:lang w:val="ru-RU"/>
        </w:rPr>
        <w:t>分，</w:t>
      </w:r>
      <w:r>
        <w:rPr>
          <w:rFonts w:ascii="Times New Roman" w:eastAsia="华文楷体" w:hAnsi="Times New Roman"/>
          <w:kern w:val="0"/>
          <w:szCs w:val="21"/>
          <w:lang w:val="ru-RU"/>
        </w:rPr>
        <w:t>15</w:t>
      </w:r>
      <w:r>
        <w:rPr>
          <w:rFonts w:ascii="Times New Roman" w:eastAsia="华文楷体" w:hAnsi="Times New Roman"/>
          <w:kern w:val="0"/>
          <w:szCs w:val="21"/>
          <w:lang w:val="ru-RU"/>
        </w:rPr>
        <w:t>天及以上加</w:t>
      </w:r>
      <w:r>
        <w:rPr>
          <w:rFonts w:ascii="Times New Roman" w:eastAsia="华文楷体" w:hAnsi="Times New Roman"/>
          <w:kern w:val="0"/>
          <w:szCs w:val="21"/>
          <w:lang w:val="ru-RU"/>
        </w:rPr>
        <w:t>25</w:t>
      </w:r>
      <w:r>
        <w:rPr>
          <w:rFonts w:ascii="Times New Roman" w:eastAsia="华文楷体" w:hAnsi="Times New Roman"/>
          <w:kern w:val="0"/>
          <w:szCs w:val="21"/>
          <w:lang w:val="ru-RU"/>
        </w:rPr>
        <w:t>分；省政府各部门，</w:t>
      </w:r>
      <w:r>
        <w:rPr>
          <w:rFonts w:ascii="Times New Roman" w:eastAsia="华文楷体" w:hAnsi="Times New Roman"/>
          <w:kern w:val="0"/>
          <w:szCs w:val="21"/>
          <w:lang w:val="ru-RU"/>
        </w:rPr>
        <w:t>15</w:t>
      </w:r>
      <w:r>
        <w:rPr>
          <w:rFonts w:ascii="Times New Roman" w:eastAsia="华文楷体" w:hAnsi="Times New Roman"/>
          <w:kern w:val="0"/>
          <w:szCs w:val="21"/>
          <w:lang w:val="ru-RU"/>
        </w:rPr>
        <w:t>天以内加</w:t>
      </w:r>
      <w:r>
        <w:rPr>
          <w:rFonts w:ascii="Times New Roman" w:eastAsia="华文楷体" w:hAnsi="Times New Roman"/>
          <w:kern w:val="0"/>
          <w:szCs w:val="21"/>
          <w:lang w:val="ru-RU"/>
        </w:rPr>
        <w:t>25</w:t>
      </w:r>
      <w:r>
        <w:rPr>
          <w:rFonts w:ascii="Times New Roman" w:eastAsia="华文楷体" w:hAnsi="Times New Roman"/>
          <w:kern w:val="0"/>
          <w:szCs w:val="21"/>
          <w:lang w:val="ru-RU"/>
        </w:rPr>
        <w:t>分，</w:t>
      </w:r>
      <w:r>
        <w:rPr>
          <w:rFonts w:ascii="Times New Roman" w:eastAsia="华文楷体" w:hAnsi="Times New Roman"/>
          <w:kern w:val="0"/>
          <w:szCs w:val="21"/>
          <w:lang w:val="ru-RU"/>
        </w:rPr>
        <w:t>15</w:t>
      </w:r>
      <w:r>
        <w:rPr>
          <w:rFonts w:ascii="Times New Roman" w:eastAsia="华文楷体" w:hAnsi="Times New Roman"/>
          <w:kern w:val="0"/>
          <w:szCs w:val="21"/>
          <w:lang w:val="ru-RU"/>
        </w:rPr>
        <w:t>天及以上加</w:t>
      </w:r>
      <w:r>
        <w:rPr>
          <w:rFonts w:ascii="Times New Roman" w:eastAsia="华文楷体" w:hAnsi="Times New Roman"/>
          <w:kern w:val="0"/>
          <w:szCs w:val="21"/>
          <w:lang w:val="ru-RU"/>
        </w:rPr>
        <w:t>30</w:t>
      </w:r>
      <w:r>
        <w:rPr>
          <w:rFonts w:ascii="Times New Roman" w:eastAsia="华文楷体" w:hAnsi="Times New Roman"/>
          <w:kern w:val="0"/>
          <w:szCs w:val="21"/>
          <w:lang w:val="ru-RU"/>
        </w:rPr>
        <w:t>分。</w:t>
      </w:r>
    </w:p>
    <w:p w:rsidR="006E4454" w:rsidRDefault="00F15DD4">
      <w:pPr>
        <w:pStyle w:val="a8"/>
        <w:widowControl/>
        <w:adjustRightInd w:val="0"/>
        <w:snapToGrid w:val="0"/>
        <w:spacing w:line="300" w:lineRule="auto"/>
        <w:rPr>
          <w:rFonts w:ascii="Times New Roman" w:eastAsia="华文楷体" w:hAnsi="Times New Roman"/>
          <w:kern w:val="0"/>
          <w:szCs w:val="21"/>
          <w:lang w:val="ru-RU"/>
        </w:rPr>
      </w:pPr>
      <w:r>
        <w:rPr>
          <w:rFonts w:ascii="Times New Roman" w:eastAsia="华文楷体" w:hAnsi="Times New Roman"/>
          <w:kern w:val="0"/>
          <w:szCs w:val="21"/>
          <w:lang w:val="ru-RU"/>
        </w:rPr>
        <w:t>文化活动及竞赛活动，根据活动类型及</w:t>
      </w:r>
      <w:r>
        <w:rPr>
          <w:rFonts w:ascii="Times New Roman" w:eastAsia="华文楷体" w:hAnsi="Times New Roman" w:hint="eastAsia"/>
          <w:kern w:val="0"/>
          <w:szCs w:val="21"/>
          <w:lang w:val="ru-RU"/>
        </w:rPr>
        <w:t>级别</w:t>
      </w:r>
      <w:r>
        <w:rPr>
          <w:rFonts w:ascii="Times New Roman" w:eastAsia="华文楷体" w:hAnsi="Times New Roman"/>
          <w:kern w:val="0"/>
          <w:szCs w:val="21"/>
          <w:lang w:val="ru-RU"/>
        </w:rPr>
        <w:t>酌情计分：</w:t>
      </w:r>
      <w:r>
        <w:rPr>
          <w:rFonts w:ascii="Times New Roman" w:eastAsia="华文楷体" w:hAnsi="Times New Roman"/>
          <w:kern w:val="0"/>
          <w:szCs w:val="21"/>
        </w:rPr>
        <w:t>5</w:t>
      </w:r>
      <w:r>
        <w:rPr>
          <w:rFonts w:ascii="Times New Roman" w:eastAsia="华文楷体" w:hAnsi="Times New Roman"/>
          <w:kern w:val="0"/>
          <w:szCs w:val="21"/>
          <w:lang w:val="ru-RU"/>
        </w:rPr>
        <w:t>-</w:t>
      </w:r>
      <w:r>
        <w:rPr>
          <w:rFonts w:ascii="Times New Roman" w:eastAsia="华文楷体" w:hAnsi="Times New Roman"/>
          <w:kern w:val="0"/>
          <w:szCs w:val="21"/>
        </w:rPr>
        <w:t>20</w:t>
      </w:r>
      <w:r>
        <w:rPr>
          <w:rFonts w:ascii="Times New Roman" w:eastAsia="华文楷体" w:hAnsi="Times New Roman"/>
          <w:kern w:val="0"/>
          <w:szCs w:val="21"/>
          <w:lang w:val="ru-RU"/>
        </w:rPr>
        <w:t>分</w:t>
      </w:r>
      <w:r>
        <w:rPr>
          <w:rFonts w:ascii="Times New Roman" w:eastAsia="华文楷体" w:hAnsi="Times New Roman"/>
          <w:kern w:val="0"/>
          <w:szCs w:val="21"/>
          <w:lang w:val="ru-RU"/>
        </w:rPr>
        <w:t>/</w:t>
      </w:r>
      <w:r>
        <w:rPr>
          <w:rFonts w:ascii="Times New Roman" w:eastAsia="华文楷体" w:hAnsi="Times New Roman"/>
          <w:kern w:val="0"/>
          <w:szCs w:val="21"/>
          <w:lang w:val="ru-RU"/>
        </w:rPr>
        <w:t>次，活动分为初赛、复赛、决赛等若干阶段比赛的记为一次活动。竞赛类活动</w:t>
      </w:r>
      <w:r>
        <w:rPr>
          <w:rFonts w:ascii="Times New Roman" w:eastAsia="华文楷体" w:hAnsi="Times New Roman" w:hint="eastAsia"/>
          <w:kern w:val="0"/>
          <w:szCs w:val="21"/>
          <w:lang w:val="ru-RU"/>
        </w:rPr>
        <w:t>获奖</w:t>
      </w:r>
      <w:r>
        <w:rPr>
          <w:rFonts w:ascii="Times New Roman" w:eastAsia="华文楷体" w:hAnsi="Times New Roman"/>
          <w:kern w:val="0"/>
          <w:szCs w:val="21"/>
          <w:lang w:val="ru-RU"/>
        </w:rPr>
        <w:t>额外加分如下表，若同一项目分为不同阶段比赛，只取加分最高项</w:t>
      </w:r>
      <w:r>
        <w:rPr>
          <w:rFonts w:ascii="Times New Roman" w:eastAsia="华文楷体" w:hAnsi="Times New Roman" w:hint="eastAsia"/>
          <w:kern w:val="0"/>
          <w:szCs w:val="21"/>
          <w:lang w:val="ru-RU"/>
        </w:rPr>
        <w:t>；</w:t>
      </w:r>
      <w:r>
        <w:rPr>
          <w:rFonts w:ascii="Times New Roman" w:eastAsia="华文楷体" w:hAnsi="Times New Roman"/>
          <w:kern w:val="0"/>
          <w:szCs w:val="21"/>
          <w:lang w:val="ru-RU"/>
        </w:rPr>
        <w:t>若为团队参赛，</w:t>
      </w:r>
      <w:r>
        <w:rPr>
          <w:rFonts w:ascii="Times New Roman" w:eastAsia="华文楷体" w:hAnsi="Times New Roman" w:hint="eastAsia"/>
          <w:kern w:val="0"/>
          <w:szCs w:val="21"/>
          <w:lang w:val="ru-RU"/>
        </w:rPr>
        <w:t>团队成员加分</w:t>
      </w:r>
      <w:proofErr w:type="gramStart"/>
      <w:r>
        <w:rPr>
          <w:rFonts w:ascii="Times New Roman" w:eastAsia="华文楷体" w:hAnsi="Times New Roman" w:hint="eastAsia"/>
          <w:kern w:val="0"/>
          <w:szCs w:val="21"/>
          <w:lang w:val="ru-RU"/>
        </w:rPr>
        <w:t>视</w:t>
      </w:r>
      <w:r>
        <w:rPr>
          <w:rFonts w:ascii="Times New Roman" w:eastAsia="华文楷体" w:hAnsi="Times New Roman"/>
          <w:kern w:val="0"/>
          <w:szCs w:val="21"/>
          <w:lang w:val="ru-RU"/>
        </w:rPr>
        <w:t>贡献</w:t>
      </w:r>
      <w:proofErr w:type="gramEnd"/>
      <w:r>
        <w:rPr>
          <w:rFonts w:ascii="Times New Roman" w:eastAsia="华文楷体" w:hAnsi="Times New Roman"/>
          <w:kern w:val="0"/>
          <w:szCs w:val="21"/>
          <w:lang w:val="ru-RU"/>
        </w:rPr>
        <w:t>大小具体情况而定。</w:t>
      </w:r>
    </w:p>
    <w:tbl>
      <w:tblPr>
        <w:tblStyle w:val="a7"/>
        <w:tblW w:w="7095" w:type="dxa"/>
        <w:jc w:val="center"/>
        <w:tblInd w:w="701" w:type="dxa"/>
        <w:tblLayout w:type="fixed"/>
        <w:tblLook w:val="04A0"/>
      </w:tblPr>
      <w:tblGrid>
        <w:gridCol w:w="2158"/>
        <w:gridCol w:w="1177"/>
        <w:gridCol w:w="1310"/>
        <w:gridCol w:w="1270"/>
        <w:gridCol w:w="1180"/>
      </w:tblGrid>
      <w:tr w:rsidR="006E4454">
        <w:trPr>
          <w:trHeight w:hRule="exact" w:val="283"/>
          <w:jc w:val="center"/>
        </w:trPr>
        <w:tc>
          <w:tcPr>
            <w:tcW w:w="2158" w:type="dxa"/>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lastRenderedPageBreak/>
              <w:t>比赛等级</w:t>
            </w:r>
            <w:r>
              <w:rPr>
                <w:rFonts w:ascii="Times New Roman" w:eastAsia="华文楷体" w:hAnsi="Times New Roman"/>
                <w:kern w:val="0"/>
                <w:szCs w:val="21"/>
              </w:rPr>
              <w:t>\</w:t>
            </w:r>
            <w:r>
              <w:rPr>
                <w:rFonts w:ascii="Times New Roman" w:eastAsia="华文楷体" w:hAnsi="Times New Roman"/>
                <w:kern w:val="0"/>
                <w:szCs w:val="21"/>
              </w:rPr>
              <w:t>获奖等级</w:t>
            </w:r>
          </w:p>
        </w:tc>
        <w:tc>
          <w:tcPr>
            <w:tcW w:w="1177"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一等奖</w:t>
            </w:r>
          </w:p>
        </w:tc>
        <w:tc>
          <w:tcPr>
            <w:tcW w:w="131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二等奖</w:t>
            </w:r>
          </w:p>
        </w:tc>
        <w:tc>
          <w:tcPr>
            <w:tcW w:w="127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三等奖</w:t>
            </w:r>
          </w:p>
        </w:tc>
        <w:tc>
          <w:tcPr>
            <w:tcW w:w="118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优秀奖</w:t>
            </w:r>
          </w:p>
        </w:tc>
      </w:tr>
      <w:tr w:rsidR="006E4454">
        <w:trPr>
          <w:trHeight w:hRule="exact" w:val="283"/>
          <w:jc w:val="center"/>
        </w:trPr>
        <w:tc>
          <w:tcPr>
            <w:tcW w:w="2158"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院级</w:t>
            </w:r>
          </w:p>
        </w:tc>
        <w:tc>
          <w:tcPr>
            <w:tcW w:w="1177"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10</w:t>
            </w:r>
          </w:p>
        </w:tc>
        <w:tc>
          <w:tcPr>
            <w:tcW w:w="131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7</w:t>
            </w:r>
          </w:p>
        </w:tc>
        <w:tc>
          <w:tcPr>
            <w:tcW w:w="127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5</w:t>
            </w:r>
          </w:p>
        </w:tc>
        <w:tc>
          <w:tcPr>
            <w:tcW w:w="118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3</w:t>
            </w:r>
          </w:p>
        </w:tc>
      </w:tr>
      <w:tr w:rsidR="006E4454">
        <w:trPr>
          <w:trHeight w:hRule="exact" w:val="283"/>
          <w:jc w:val="center"/>
        </w:trPr>
        <w:tc>
          <w:tcPr>
            <w:tcW w:w="2158"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校级</w:t>
            </w:r>
          </w:p>
        </w:tc>
        <w:tc>
          <w:tcPr>
            <w:tcW w:w="1177"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15</w:t>
            </w:r>
          </w:p>
        </w:tc>
        <w:tc>
          <w:tcPr>
            <w:tcW w:w="131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10</w:t>
            </w:r>
          </w:p>
        </w:tc>
        <w:tc>
          <w:tcPr>
            <w:tcW w:w="127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7</w:t>
            </w:r>
          </w:p>
        </w:tc>
        <w:tc>
          <w:tcPr>
            <w:tcW w:w="118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5</w:t>
            </w:r>
          </w:p>
        </w:tc>
      </w:tr>
      <w:tr w:rsidR="006E4454">
        <w:trPr>
          <w:trHeight w:hRule="exact" w:val="283"/>
          <w:jc w:val="center"/>
        </w:trPr>
        <w:tc>
          <w:tcPr>
            <w:tcW w:w="2158"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lang w:val="ru-RU"/>
              </w:rPr>
              <w:t>市级及以上</w:t>
            </w:r>
          </w:p>
        </w:tc>
        <w:tc>
          <w:tcPr>
            <w:tcW w:w="1177"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rPr>
            </w:pPr>
            <w:r>
              <w:rPr>
                <w:rFonts w:ascii="Times New Roman" w:eastAsia="华文楷体" w:hAnsi="Times New Roman"/>
                <w:kern w:val="0"/>
                <w:szCs w:val="21"/>
              </w:rPr>
              <w:t>20</w:t>
            </w:r>
          </w:p>
        </w:tc>
        <w:tc>
          <w:tcPr>
            <w:tcW w:w="131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rPr>
              <w:t>15</w:t>
            </w:r>
          </w:p>
        </w:tc>
        <w:tc>
          <w:tcPr>
            <w:tcW w:w="127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rPr>
              <w:t>10</w:t>
            </w:r>
          </w:p>
        </w:tc>
        <w:tc>
          <w:tcPr>
            <w:tcW w:w="1180" w:type="dxa"/>
            <w:vAlign w:val="center"/>
          </w:tcPr>
          <w:p w:rsidR="006E4454" w:rsidRDefault="00F15DD4">
            <w:pPr>
              <w:pStyle w:val="a8"/>
              <w:widowControl/>
              <w:adjustRightInd w:val="0"/>
              <w:snapToGrid w:val="0"/>
              <w:spacing w:line="300" w:lineRule="auto"/>
              <w:ind w:firstLineChars="0" w:firstLine="0"/>
              <w:jc w:val="center"/>
              <w:rPr>
                <w:rFonts w:ascii="Times New Roman" w:eastAsia="华文楷体" w:hAnsi="Times New Roman"/>
                <w:kern w:val="0"/>
                <w:szCs w:val="21"/>
                <w:lang w:val="ru-RU"/>
              </w:rPr>
            </w:pPr>
            <w:r>
              <w:rPr>
                <w:rFonts w:ascii="Times New Roman" w:eastAsia="华文楷体" w:hAnsi="Times New Roman"/>
                <w:kern w:val="0"/>
                <w:szCs w:val="21"/>
              </w:rPr>
              <w:t>7</w:t>
            </w:r>
          </w:p>
        </w:tc>
      </w:tr>
    </w:tbl>
    <w:p w:rsidR="006E4454" w:rsidRDefault="00F15DD4" w:rsidP="00167EF8">
      <w:pPr>
        <w:pStyle w:val="a8"/>
        <w:widowControl/>
        <w:adjustRightInd w:val="0"/>
        <w:snapToGrid w:val="0"/>
        <w:spacing w:beforeLines="50" w:line="300" w:lineRule="auto"/>
        <w:rPr>
          <w:rFonts w:ascii="Times New Roman" w:hAnsi="Times New Roman"/>
          <w:kern w:val="0"/>
          <w:szCs w:val="21"/>
          <w:lang w:val="ru-RU"/>
        </w:rPr>
      </w:pPr>
      <w:r>
        <w:rPr>
          <w:rFonts w:ascii="Times New Roman" w:hAnsi="Times New Roman" w:hint="eastAsia"/>
          <w:kern w:val="0"/>
          <w:szCs w:val="21"/>
        </w:rPr>
        <w:t xml:space="preserve">5. </w:t>
      </w:r>
      <w:r>
        <w:rPr>
          <w:rFonts w:ascii="Times New Roman" w:hAnsi="Times New Roman"/>
          <w:kern w:val="0"/>
          <w:szCs w:val="21"/>
        </w:rPr>
        <w:t>社团与班级建设：社团建设得分占奖学金评审总分的</w:t>
      </w:r>
      <w:r>
        <w:rPr>
          <w:rFonts w:ascii="Times New Roman" w:hAnsi="Times New Roman"/>
          <w:kern w:val="0"/>
          <w:szCs w:val="21"/>
        </w:rPr>
        <w:t>5%</w:t>
      </w:r>
      <w:r>
        <w:rPr>
          <w:rFonts w:ascii="Times New Roman" w:hAnsi="Times New Roman"/>
          <w:kern w:val="0"/>
          <w:szCs w:val="21"/>
        </w:rPr>
        <w:t>。学生社团加分主要为社团成员及班干部职务加分和活动开展情况加分。学生职务包括但不限于学院社团和班级，如参加学院以外的学生社团和班级，须经留学生办公室认可。社团与班级建设部分满分为</w:t>
      </w:r>
      <w:r>
        <w:rPr>
          <w:rFonts w:ascii="Times New Roman" w:hAnsi="Times New Roman"/>
          <w:kern w:val="0"/>
          <w:szCs w:val="21"/>
        </w:rPr>
        <w:t>100</w:t>
      </w:r>
      <w:r>
        <w:rPr>
          <w:rFonts w:ascii="Times New Roman" w:hAnsi="Times New Roman"/>
          <w:kern w:val="0"/>
          <w:szCs w:val="21"/>
        </w:rPr>
        <w:t>分，超过</w:t>
      </w:r>
      <w:r>
        <w:rPr>
          <w:rFonts w:ascii="Times New Roman" w:hAnsi="Times New Roman"/>
          <w:kern w:val="0"/>
          <w:szCs w:val="21"/>
        </w:rPr>
        <w:t>100</w:t>
      </w:r>
      <w:r>
        <w:rPr>
          <w:rFonts w:ascii="Times New Roman" w:hAnsi="Times New Roman"/>
          <w:kern w:val="0"/>
          <w:szCs w:val="21"/>
        </w:rPr>
        <w:t>分按</w:t>
      </w:r>
      <w:r>
        <w:rPr>
          <w:rFonts w:ascii="Times New Roman" w:hAnsi="Times New Roman"/>
          <w:kern w:val="0"/>
          <w:szCs w:val="21"/>
        </w:rPr>
        <w:t>100</w:t>
      </w:r>
      <w:r>
        <w:rPr>
          <w:rFonts w:ascii="Times New Roman" w:hAnsi="Times New Roman"/>
          <w:kern w:val="0"/>
          <w:szCs w:val="21"/>
        </w:rPr>
        <w:t>分计</w:t>
      </w:r>
      <w:r>
        <w:rPr>
          <w:rFonts w:ascii="Times New Roman" w:hAnsi="Times New Roman" w:hint="eastAsia"/>
          <w:kern w:val="0"/>
          <w:szCs w:val="21"/>
        </w:rPr>
        <w:t>。具体</w:t>
      </w:r>
      <w:r>
        <w:rPr>
          <w:rFonts w:ascii="Times New Roman" w:hAnsi="Times New Roman"/>
          <w:kern w:val="0"/>
          <w:szCs w:val="21"/>
        </w:rPr>
        <w:t>按照</w:t>
      </w:r>
      <w:r>
        <w:rPr>
          <w:rFonts w:ascii="Times New Roman" w:hAnsi="Times New Roman"/>
          <w:kern w:val="0"/>
          <w:szCs w:val="21"/>
          <w:lang w:val="ru-RU"/>
        </w:rPr>
        <w:t>以下细则进行</w:t>
      </w:r>
      <w:r>
        <w:rPr>
          <w:rFonts w:ascii="Times New Roman" w:hAnsi="Times New Roman"/>
          <w:kern w:val="0"/>
          <w:szCs w:val="21"/>
        </w:rPr>
        <w:t>加减分计算：</w:t>
      </w:r>
    </w:p>
    <w:p w:rsidR="006E4454" w:rsidRDefault="00F15DD4">
      <w:pPr>
        <w:pStyle w:val="a8"/>
        <w:widowControl/>
        <w:adjustRightInd w:val="0"/>
        <w:snapToGrid w:val="0"/>
        <w:spacing w:line="300" w:lineRule="auto"/>
        <w:rPr>
          <w:rFonts w:ascii="Times New Roman" w:eastAsia="华文楷体" w:hAnsi="Times New Roman"/>
          <w:szCs w:val="21"/>
        </w:rPr>
      </w:pPr>
      <w:r>
        <w:rPr>
          <w:rFonts w:ascii="Times New Roman" w:eastAsia="华文楷体" w:hAnsi="Times New Roman"/>
          <w:szCs w:val="21"/>
        </w:rPr>
        <w:t>各社团主要负责人学年终考核合格每人加</w:t>
      </w:r>
      <w:r>
        <w:rPr>
          <w:rFonts w:ascii="Times New Roman" w:eastAsia="华文楷体" w:hAnsi="Times New Roman"/>
          <w:szCs w:val="21"/>
        </w:rPr>
        <w:t>20</w:t>
      </w:r>
      <w:r>
        <w:rPr>
          <w:rFonts w:ascii="Times New Roman" w:eastAsia="华文楷体" w:hAnsi="Times New Roman"/>
          <w:szCs w:val="21"/>
        </w:rPr>
        <w:t>分，社员每人加</w:t>
      </w:r>
      <w:r>
        <w:rPr>
          <w:rFonts w:ascii="Times New Roman" w:eastAsia="华文楷体" w:hAnsi="Times New Roman"/>
          <w:szCs w:val="21"/>
        </w:rPr>
        <w:t>10</w:t>
      </w:r>
      <w:r>
        <w:rPr>
          <w:rFonts w:ascii="Times New Roman" w:eastAsia="华文楷体" w:hAnsi="Times New Roman"/>
          <w:szCs w:val="21"/>
        </w:rPr>
        <w:t>分，各班班长每人加</w:t>
      </w:r>
      <w:r>
        <w:rPr>
          <w:rFonts w:ascii="Times New Roman" w:eastAsia="华文楷体" w:hAnsi="Times New Roman"/>
          <w:szCs w:val="21"/>
        </w:rPr>
        <w:t>20</w:t>
      </w:r>
      <w:r>
        <w:rPr>
          <w:rFonts w:ascii="Times New Roman" w:eastAsia="华文楷体" w:hAnsi="Times New Roman"/>
          <w:szCs w:val="21"/>
        </w:rPr>
        <w:t>分，副班长加</w:t>
      </w:r>
      <w:r>
        <w:rPr>
          <w:rFonts w:ascii="Times New Roman" w:eastAsia="华文楷体" w:hAnsi="Times New Roman"/>
          <w:szCs w:val="21"/>
        </w:rPr>
        <w:t>15</w:t>
      </w:r>
      <w:r>
        <w:rPr>
          <w:rFonts w:ascii="Times New Roman" w:eastAsia="华文楷体" w:hAnsi="Times New Roman"/>
          <w:szCs w:val="21"/>
        </w:rPr>
        <w:t>分（副班长不超过</w:t>
      </w:r>
      <w:r>
        <w:rPr>
          <w:rFonts w:ascii="Times New Roman" w:eastAsia="华文楷体" w:hAnsi="Times New Roman"/>
          <w:szCs w:val="21"/>
        </w:rPr>
        <w:t>2</w:t>
      </w:r>
      <w:r>
        <w:rPr>
          <w:rFonts w:ascii="Times New Roman" w:eastAsia="华文楷体" w:hAnsi="Times New Roman"/>
          <w:szCs w:val="21"/>
        </w:rPr>
        <w:t>人）。一人担任多个职务者，仅</w:t>
      </w:r>
      <w:proofErr w:type="gramStart"/>
      <w:r>
        <w:rPr>
          <w:rFonts w:ascii="Times New Roman" w:eastAsia="华文楷体" w:hAnsi="Times New Roman"/>
          <w:szCs w:val="21"/>
        </w:rPr>
        <w:t>加最高项</w:t>
      </w:r>
      <w:proofErr w:type="gramEnd"/>
      <w:r>
        <w:rPr>
          <w:rFonts w:ascii="Times New Roman" w:eastAsia="华文楷体" w:hAnsi="Times New Roman"/>
          <w:szCs w:val="21"/>
        </w:rPr>
        <w:t>，担任职务考核不合格者酌情减分。积极组织社团活动和班级活动，每成功举办一次活动，社团所有成员或班长（含副班长）每人加</w:t>
      </w:r>
      <w:r>
        <w:rPr>
          <w:rFonts w:ascii="Times New Roman" w:eastAsia="华文楷体" w:hAnsi="Times New Roman"/>
          <w:szCs w:val="21"/>
        </w:rPr>
        <w:t>10</w:t>
      </w:r>
      <w:r>
        <w:rPr>
          <w:rFonts w:ascii="Times New Roman" w:eastAsia="华文楷体" w:hAnsi="Times New Roman"/>
          <w:szCs w:val="21"/>
        </w:rPr>
        <w:t>分。</w:t>
      </w:r>
    </w:p>
    <w:p w:rsidR="006E4454" w:rsidRDefault="00F15DD4">
      <w:pPr>
        <w:pStyle w:val="a8"/>
        <w:widowControl/>
        <w:adjustRightInd w:val="0"/>
        <w:snapToGrid w:val="0"/>
        <w:spacing w:line="300" w:lineRule="auto"/>
        <w:rPr>
          <w:rFonts w:ascii="Times New Roman" w:hAnsi="Times New Roman"/>
          <w:kern w:val="0"/>
          <w:szCs w:val="21"/>
          <w:lang w:val="ru-RU"/>
        </w:rPr>
      </w:pPr>
      <w:r>
        <w:rPr>
          <w:rFonts w:ascii="Times New Roman" w:hAnsi="Times New Roman" w:hint="eastAsia"/>
          <w:kern w:val="0"/>
          <w:szCs w:val="21"/>
        </w:rPr>
        <w:t xml:space="preserve">6. </w:t>
      </w:r>
      <w:r>
        <w:rPr>
          <w:rFonts w:ascii="Times New Roman" w:hAnsi="Times New Roman"/>
          <w:kern w:val="0"/>
          <w:szCs w:val="21"/>
        </w:rPr>
        <w:t>宿舍表现：宿舍表现分占奖学金评审总分的</w:t>
      </w:r>
      <w:r>
        <w:rPr>
          <w:rFonts w:ascii="Times New Roman" w:hAnsi="Times New Roman"/>
          <w:kern w:val="0"/>
          <w:szCs w:val="21"/>
        </w:rPr>
        <w:t>10%</w:t>
      </w:r>
      <w:r>
        <w:rPr>
          <w:rFonts w:ascii="Times New Roman" w:hAnsi="Times New Roman"/>
          <w:kern w:val="0"/>
          <w:szCs w:val="21"/>
        </w:rPr>
        <w:t>。每名学生基础分为</w:t>
      </w:r>
      <w:r>
        <w:rPr>
          <w:rFonts w:ascii="Times New Roman" w:hAnsi="Times New Roman"/>
          <w:kern w:val="0"/>
          <w:szCs w:val="21"/>
        </w:rPr>
        <w:t>80</w:t>
      </w:r>
      <w:r>
        <w:rPr>
          <w:rFonts w:ascii="Times New Roman" w:hAnsi="Times New Roman"/>
          <w:kern w:val="0"/>
          <w:szCs w:val="21"/>
        </w:rPr>
        <w:t>分，按照</w:t>
      </w:r>
      <w:r>
        <w:rPr>
          <w:rFonts w:ascii="Times New Roman" w:hAnsi="Times New Roman"/>
          <w:kern w:val="0"/>
          <w:szCs w:val="21"/>
          <w:lang w:val="ru-RU"/>
        </w:rPr>
        <w:t>以下细则进行</w:t>
      </w:r>
      <w:r>
        <w:rPr>
          <w:rFonts w:ascii="Times New Roman" w:hAnsi="Times New Roman"/>
          <w:kern w:val="0"/>
          <w:szCs w:val="21"/>
        </w:rPr>
        <w:t>加减分，宿舍表现满分为</w:t>
      </w:r>
      <w:r>
        <w:rPr>
          <w:rFonts w:ascii="Times New Roman" w:hAnsi="Times New Roman"/>
          <w:kern w:val="0"/>
          <w:szCs w:val="21"/>
        </w:rPr>
        <w:t>100</w:t>
      </w:r>
      <w:r>
        <w:rPr>
          <w:rFonts w:ascii="Times New Roman" w:hAnsi="Times New Roman"/>
          <w:kern w:val="0"/>
          <w:szCs w:val="21"/>
        </w:rPr>
        <w:t>分，总分超过</w:t>
      </w:r>
      <w:r>
        <w:rPr>
          <w:rFonts w:ascii="Times New Roman" w:hAnsi="Times New Roman" w:hint="eastAsia"/>
          <w:kern w:val="0"/>
          <w:szCs w:val="21"/>
        </w:rPr>
        <w:t>100</w:t>
      </w:r>
      <w:r>
        <w:rPr>
          <w:rFonts w:ascii="Times New Roman" w:hAnsi="Times New Roman"/>
          <w:kern w:val="0"/>
          <w:szCs w:val="21"/>
        </w:rPr>
        <w:t>分按</w:t>
      </w:r>
      <w:r>
        <w:rPr>
          <w:rFonts w:ascii="Times New Roman" w:hAnsi="Times New Roman"/>
          <w:kern w:val="0"/>
          <w:szCs w:val="21"/>
        </w:rPr>
        <w:t>100</w:t>
      </w:r>
      <w:r>
        <w:rPr>
          <w:rFonts w:ascii="Times New Roman" w:hAnsi="Times New Roman"/>
          <w:kern w:val="0"/>
          <w:szCs w:val="21"/>
        </w:rPr>
        <w:t>计，低于</w:t>
      </w:r>
      <w:r>
        <w:rPr>
          <w:rFonts w:ascii="Times New Roman" w:hAnsi="Times New Roman"/>
          <w:kern w:val="0"/>
          <w:szCs w:val="21"/>
        </w:rPr>
        <w:t>0</w:t>
      </w:r>
      <w:r>
        <w:rPr>
          <w:rFonts w:ascii="Times New Roman" w:hAnsi="Times New Roman"/>
          <w:kern w:val="0"/>
          <w:szCs w:val="21"/>
        </w:rPr>
        <w:t>分按</w:t>
      </w:r>
      <w:r>
        <w:rPr>
          <w:rFonts w:ascii="Times New Roman" w:hAnsi="Times New Roman"/>
          <w:kern w:val="0"/>
          <w:szCs w:val="21"/>
        </w:rPr>
        <w:t>0</w:t>
      </w:r>
      <w:r>
        <w:rPr>
          <w:rFonts w:ascii="Times New Roman" w:hAnsi="Times New Roman"/>
          <w:kern w:val="0"/>
          <w:szCs w:val="21"/>
        </w:rPr>
        <w:t>分计。</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① </w:t>
      </w:r>
      <w:r>
        <w:rPr>
          <w:rFonts w:ascii="Times New Roman" w:eastAsia="华文楷体" w:hAnsi="Times New Roman"/>
          <w:szCs w:val="21"/>
        </w:rPr>
        <w:t>因在宿舍内制造噪音被其他宿舍或个人投诉</w:t>
      </w:r>
      <w:r>
        <w:rPr>
          <w:rFonts w:ascii="Times New Roman" w:eastAsia="华文楷体" w:hAnsi="Times New Roman" w:hint="eastAsia"/>
          <w:szCs w:val="21"/>
        </w:rPr>
        <w:t>者</w:t>
      </w:r>
      <w:r>
        <w:rPr>
          <w:rFonts w:ascii="Times New Roman" w:eastAsia="华文楷体" w:hAnsi="Times New Roman"/>
          <w:szCs w:val="21"/>
        </w:rPr>
        <w:t>，每人扣</w:t>
      </w:r>
      <w:r>
        <w:rPr>
          <w:rFonts w:ascii="Times New Roman" w:eastAsia="华文楷体" w:hAnsi="Times New Roman"/>
          <w:szCs w:val="21"/>
        </w:rPr>
        <w:t>10</w:t>
      </w:r>
      <w:r>
        <w:rPr>
          <w:rFonts w:ascii="Times New Roman" w:eastAsia="华文楷体" w:hAnsi="Times New Roman"/>
          <w:szCs w:val="21"/>
        </w:rPr>
        <w:t>分；</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② </w:t>
      </w:r>
      <w:r>
        <w:rPr>
          <w:rFonts w:ascii="Times New Roman" w:eastAsia="华文楷体" w:hAnsi="Times New Roman"/>
          <w:szCs w:val="21"/>
        </w:rPr>
        <w:t>因在公寓公共区域制造噪音影响他人休息被投诉者，每次扣</w:t>
      </w:r>
      <w:r>
        <w:rPr>
          <w:rFonts w:ascii="Times New Roman" w:eastAsia="华文楷体" w:hAnsi="Times New Roman"/>
          <w:szCs w:val="21"/>
        </w:rPr>
        <w:t>10</w:t>
      </w:r>
      <w:r>
        <w:rPr>
          <w:rFonts w:ascii="Times New Roman" w:eastAsia="华文楷体" w:hAnsi="Times New Roman"/>
          <w:szCs w:val="21"/>
        </w:rPr>
        <w:t>分；</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③ </w:t>
      </w:r>
      <w:r>
        <w:rPr>
          <w:rFonts w:ascii="Times New Roman" w:eastAsia="华文楷体" w:hAnsi="Times New Roman"/>
          <w:szCs w:val="21"/>
        </w:rPr>
        <w:t>非会客时间宿舍留有异性人员者，每次扣</w:t>
      </w:r>
      <w:r>
        <w:rPr>
          <w:rFonts w:ascii="Times New Roman" w:eastAsia="华文楷体" w:hAnsi="Times New Roman"/>
          <w:szCs w:val="21"/>
        </w:rPr>
        <w:t>10</w:t>
      </w:r>
      <w:r>
        <w:rPr>
          <w:rFonts w:ascii="Times New Roman" w:eastAsia="华文楷体" w:hAnsi="Times New Roman"/>
          <w:szCs w:val="21"/>
        </w:rPr>
        <w:t>分，留宿异性直接取消入住资格；</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④ </w:t>
      </w:r>
      <w:r>
        <w:rPr>
          <w:rFonts w:ascii="Times New Roman" w:eastAsia="华文楷体" w:hAnsi="Times New Roman"/>
          <w:szCs w:val="21"/>
        </w:rPr>
        <w:t>在公寓内吸食水烟者，每次扣</w:t>
      </w:r>
      <w:r>
        <w:rPr>
          <w:rFonts w:ascii="Times New Roman" w:eastAsia="华文楷体" w:hAnsi="Times New Roman"/>
          <w:szCs w:val="21"/>
        </w:rPr>
        <w:t>10</w:t>
      </w:r>
      <w:r>
        <w:rPr>
          <w:rFonts w:ascii="Times New Roman" w:eastAsia="华文楷体" w:hAnsi="Times New Roman"/>
          <w:szCs w:val="21"/>
        </w:rPr>
        <w:t>分；</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⑤ </w:t>
      </w:r>
      <w:r>
        <w:rPr>
          <w:rFonts w:ascii="Times New Roman" w:eastAsia="华文楷体" w:hAnsi="Times New Roman"/>
          <w:szCs w:val="21"/>
        </w:rPr>
        <w:t>在宿舍内做饭、酗酒</w:t>
      </w:r>
      <w:r>
        <w:rPr>
          <w:rFonts w:ascii="Times New Roman" w:eastAsia="华文楷体" w:hAnsi="Times New Roman" w:hint="eastAsia"/>
          <w:szCs w:val="21"/>
        </w:rPr>
        <w:t>滋事</w:t>
      </w:r>
      <w:r>
        <w:rPr>
          <w:rFonts w:ascii="Times New Roman" w:eastAsia="华文楷体" w:hAnsi="Times New Roman"/>
          <w:szCs w:val="21"/>
        </w:rPr>
        <w:t>者，每次扣</w:t>
      </w:r>
      <w:r>
        <w:rPr>
          <w:rFonts w:ascii="Times New Roman" w:eastAsia="华文楷体" w:hAnsi="Times New Roman"/>
          <w:szCs w:val="21"/>
        </w:rPr>
        <w:t>20</w:t>
      </w:r>
      <w:r>
        <w:rPr>
          <w:rFonts w:ascii="Times New Roman" w:eastAsia="华文楷体" w:hAnsi="Times New Roman"/>
          <w:szCs w:val="21"/>
        </w:rPr>
        <w:t>分并没收做饭电器至离校时归还；</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⑥ </w:t>
      </w:r>
      <w:r>
        <w:rPr>
          <w:rFonts w:ascii="Times New Roman" w:eastAsia="华文楷体" w:hAnsi="Times New Roman"/>
          <w:szCs w:val="21"/>
        </w:rPr>
        <w:t>在宿舍留宿非本公寓住宿学生，每次扣</w:t>
      </w:r>
      <w:r>
        <w:rPr>
          <w:rFonts w:ascii="Times New Roman" w:eastAsia="华文楷体" w:hAnsi="Times New Roman"/>
          <w:szCs w:val="21"/>
        </w:rPr>
        <w:t>20</w:t>
      </w:r>
      <w:r>
        <w:rPr>
          <w:rFonts w:ascii="Times New Roman" w:eastAsia="华文楷体" w:hAnsi="Times New Roman"/>
          <w:szCs w:val="21"/>
        </w:rPr>
        <w:t>分，发现两次直接取消住宿资格；</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⑦ </w:t>
      </w:r>
      <w:r>
        <w:rPr>
          <w:rFonts w:ascii="Times New Roman" w:eastAsia="华文楷体" w:hAnsi="Times New Roman"/>
          <w:szCs w:val="21"/>
        </w:rPr>
        <w:t>宿舍内打架斗殴者，所有参与人员每人每次扣</w:t>
      </w:r>
      <w:r>
        <w:rPr>
          <w:rFonts w:ascii="Times New Roman" w:eastAsia="华文楷体" w:hAnsi="Times New Roman"/>
          <w:szCs w:val="21"/>
        </w:rPr>
        <w:t>30</w:t>
      </w:r>
      <w:r>
        <w:rPr>
          <w:rFonts w:ascii="Times New Roman" w:eastAsia="华文楷体" w:hAnsi="Times New Roman"/>
          <w:szCs w:val="21"/>
        </w:rPr>
        <w:t>分；</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⑧ </w:t>
      </w:r>
      <w:r>
        <w:rPr>
          <w:rFonts w:ascii="Times New Roman" w:eastAsia="华文楷体" w:hAnsi="Times New Roman"/>
          <w:szCs w:val="21"/>
        </w:rPr>
        <w:t>在公共厨房规定开放时间以外做饭者，每次扣</w:t>
      </w:r>
      <w:r>
        <w:rPr>
          <w:rFonts w:ascii="Times New Roman" w:eastAsia="华文楷体" w:hAnsi="Times New Roman"/>
          <w:szCs w:val="21"/>
        </w:rPr>
        <w:t>15</w:t>
      </w:r>
      <w:r>
        <w:rPr>
          <w:rFonts w:ascii="Times New Roman" w:eastAsia="华文楷体" w:hAnsi="Times New Roman"/>
          <w:szCs w:val="21"/>
        </w:rPr>
        <w:t>分；</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⑨ </w:t>
      </w:r>
      <w:r>
        <w:rPr>
          <w:rFonts w:ascii="Times New Roman" w:eastAsia="华文楷体" w:hAnsi="Times New Roman"/>
          <w:szCs w:val="21"/>
        </w:rPr>
        <w:t>损坏公共设施者视具体情节扣</w:t>
      </w:r>
      <w:r>
        <w:rPr>
          <w:rFonts w:ascii="Times New Roman" w:eastAsia="华文楷体" w:hAnsi="Times New Roman"/>
          <w:szCs w:val="21"/>
        </w:rPr>
        <w:t>10</w:t>
      </w:r>
      <w:r>
        <w:rPr>
          <w:rFonts w:ascii="Times New Roman" w:eastAsia="华文楷体" w:hAnsi="Times New Roman"/>
          <w:szCs w:val="21"/>
        </w:rPr>
        <w:t>分</w:t>
      </w:r>
      <w:r>
        <w:rPr>
          <w:rFonts w:ascii="Times New Roman" w:eastAsia="华文楷体" w:hAnsi="Times New Roman"/>
          <w:szCs w:val="21"/>
        </w:rPr>
        <w:t>~50</w:t>
      </w:r>
      <w:r>
        <w:rPr>
          <w:rFonts w:ascii="Times New Roman" w:eastAsia="华文楷体" w:hAnsi="Times New Roman"/>
          <w:szCs w:val="21"/>
        </w:rPr>
        <w:t>分不等</w:t>
      </w:r>
      <w:r>
        <w:rPr>
          <w:rFonts w:ascii="Times New Roman" w:eastAsia="华文楷体" w:hAnsi="Times New Roman" w:hint="eastAsia"/>
          <w:szCs w:val="21"/>
        </w:rPr>
        <w:t>。</w:t>
      </w:r>
    </w:p>
    <w:p w:rsidR="006E4454" w:rsidRDefault="00F15DD4">
      <w:pPr>
        <w:pStyle w:val="a8"/>
        <w:spacing w:line="300" w:lineRule="auto"/>
        <w:rPr>
          <w:rFonts w:ascii="Times New Roman" w:eastAsia="华文楷体" w:hAnsi="Times New Roman"/>
          <w:szCs w:val="21"/>
        </w:rPr>
      </w:pPr>
      <w:r>
        <w:rPr>
          <w:rFonts w:ascii="Times New Roman" w:eastAsia="华文楷体" w:hAnsi="Times New Roman"/>
          <w:szCs w:val="21"/>
        </w:rPr>
        <w:t xml:space="preserve">⑩ </w:t>
      </w:r>
      <w:r>
        <w:rPr>
          <w:rFonts w:ascii="Times New Roman" w:eastAsia="华文楷体" w:hAnsi="Times New Roman"/>
          <w:szCs w:val="21"/>
        </w:rPr>
        <w:t>被学院认定的其他不文明及影响他人的行为视具体情节扣</w:t>
      </w:r>
      <w:r>
        <w:rPr>
          <w:rFonts w:ascii="Times New Roman" w:eastAsia="华文楷体" w:hAnsi="Times New Roman"/>
          <w:szCs w:val="21"/>
        </w:rPr>
        <w:t>10</w:t>
      </w:r>
      <w:r>
        <w:rPr>
          <w:rFonts w:ascii="Times New Roman" w:eastAsia="华文楷体" w:hAnsi="Times New Roman"/>
          <w:szCs w:val="21"/>
        </w:rPr>
        <w:t>分</w:t>
      </w:r>
      <w:r>
        <w:rPr>
          <w:rFonts w:ascii="Times New Roman" w:eastAsia="华文楷体" w:hAnsi="Times New Roman"/>
          <w:szCs w:val="21"/>
        </w:rPr>
        <w:t>~50</w:t>
      </w:r>
      <w:r>
        <w:rPr>
          <w:rFonts w:ascii="Times New Roman" w:eastAsia="华文楷体" w:hAnsi="Times New Roman"/>
          <w:szCs w:val="21"/>
        </w:rPr>
        <w:t>分不等（由学生工作办公室定）。</w:t>
      </w:r>
    </w:p>
    <w:p w:rsidR="006E4454" w:rsidRDefault="00F15DD4" w:rsidP="00167EF8">
      <w:pPr>
        <w:pStyle w:val="a8"/>
        <w:widowControl/>
        <w:adjustRightInd w:val="0"/>
        <w:snapToGrid w:val="0"/>
        <w:spacing w:beforeLines="50" w:line="300" w:lineRule="auto"/>
        <w:jc w:val="left"/>
        <w:rPr>
          <w:rFonts w:ascii="Times New Roman" w:eastAsiaTheme="minorEastAsia" w:hAnsi="Times New Roman"/>
          <w:szCs w:val="21"/>
        </w:rPr>
      </w:pPr>
      <w:r>
        <w:rPr>
          <w:rFonts w:ascii="Times New Roman" w:eastAsiaTheme="minorEastAsia" w:hAnsi="Times New Roman"/>
          <w:szCs w:val="21"/>
        </w:rPr>
        <w:t>以上处罚措施累计实施，个人当月累计扣分超过</w:t>
      </w:r>
      <w:r>
        <w:rPr>
          <w:rFonts w:ascii="Times New Roman" w:eastAsiaTheme="minorEastAsia" w:hAnsi="Times New Roman"/>
          <w:szCs w:val="21"/>
        </w:rPr>
        <w:t>30</w:t>
      </w:r>
      <w:r>
        <w:rPr>
          <w:rFonts w:ascii="Times New Roman" w:eastAsiaTheme="minorEastAsia" w:hAnsi="Times New Roman"/>
          <w:szCs w:val="21"/>
        </w:rPr>
        <w:t>分（含</w:t>
      </w:r>
      <w:r>
        <w:rPr>
          <w:rFonts w:ascii="Times New Roman" w:eastAsiaTheme="minorEastAsia" w:hAnsi="Times New Roman"/>
          <w:szCs w:val="21"/>
        </w:rPr>
        <w:t>30</w:t>
      </w:r>
      <w:r>
        <w:rPr>
          <w:rFonts w:ascii="Times New Roman" w:eastAsiaTheme="minorEastAsia" w:hAnsi="Times New Roman"/>
          <w:szCs w:val="21"/>
        </w:rPr>
        <w:t>分）者，停发下月奖学金；本宿舍</w:t>
      </w:r>
      <w:proofErr w:type="gramStart"/>
      <w:r>
        <w:rPr>
          <w:rFonts w:ascii="Times New Roman" w:eastAsiaTheme="minorEastAsia" w:hAnsi="Times New Roman"/>
          <w:szCs w:val="21"/>
        </w:rPr>
        <w:t>成员月</w:t>
      </w:r>
      <w:proofErr w:type="gramEnd"/>
      <w:r>
        <w:rPr>
          <w:rFonts w:ascii="Times New Roman" w:eastAsiaTheme="minorEastAsia" w:hAnsi="Times New Roman"/>
          <w:szCs w:val="21"/>
        </w:rPr>
        <w:t>累计扣分合计超过</w:t>
      </w:r>
      <w:r>
        <w:rPr>
          <w:rFonts w:ascii="Times New Roman" w:eastAsiaTheme="minorEastAsia" w:hAnsi="Times New Roman"/>
          <w:szCs w:val="21"/>
        </w:rPr>
        <w:t>50</w:t>
      </w:r>
      <w:r>
        <w:rPr>
          <w:rFonts w:ascii="Times New Roman" w:eastAsiaTheme="minorEastAsia" w:hAnsi="Times New Roman"/>
          <w:szCs w:val="21"/>
        </w:rPr>
        <w:t>分的宿舍，取消宿舍所有成员住宿资格；本学期累计扣分超过</w:t>
      </w:r>
      <w:r>
        <w:rPr>
          <w:rFonts w:ascii="Times New Roman" w:eastAsiaTheme="minorEastAsia" w:hAnsi="Times New Roman"/>
          <w:szCs w:val="21"/>
        </w:rPr>
        <w:t>50</w:t>
      </w:r>
      <w:r>
        <w:rPr>
          <w:rFonts w:ascii="Times New Roman" w:eastAsiaTheme="minorEastAsia" w:hAnsi="Times New Roman"/>
          <w:szCs w:val="21"/>
        </w:rPr>
        <w:t>分的个人，取消入住资格；学期宿舍例行每月一次安全卫生检查，由管理老师和</w:t>
      </w:r>
      <w:proofErr w:type="gramStart"/>
      <w:r>
        <w:rPr>
          <w:rFonts w:ascii="Times New Roman" w:eastAsiaTheme="minorEastAsia" w:hAnsi="Times New Roman"/>
          <w:szCs w:val="21"/>
        </w:rPr>
        <w:t>寓管</w:t>
      </w:r>
      <w:proofErr w:type="gramEnd"/>
      <w:r>
        <w:rPr>
          <w:rFonts w:ascii="Times New Roman" w:eastAsiaTheme="minorEastAsia" w:hAnsi="Times New Roman"/>
          <w:szCs w:val="21"/>
        </w:rPr>
        <w:t>会成员打分，每学期末将本学期所有检查成绩汇总，取前</w:t>
      </w:r>
      <w:r>
        <w:rPr>
          <w:rFonts w:ascii="Times New Roman" w:eastAsiaTheme="minorEastAsia" w:hAnsi="Times New Roman"/>
          <w:szCs w:val="21"/>
        </w:rPr>
        <w:t>10</w:t>
      </w:r>
      <w:r>
        <w:rPr>
          <w:rFonts w:ascii="Times New Roman" w:eastAsiaTheme="minorEastAsia" w:hAnsi="Times New Roman"/>
          <w:szCs w:val="21"/>
        </w:rPr>
        <w:t>名评为</w:t>
      </w:r>
      <w:r>
        <w:rPr>
          <w:rFonts w:ascii="Times New Roman" w:eastAsiaTheme="minorEastAsia" w:hAnsi="Times New Roman"/>
          <w:szCs w:val="21"/>
        </w:rPr>
        <w:t>“</w:t>
      </w:r>
      <w:r>
        <w:rPr>
          <w:rFonts w:ascii="Times New Roman" w:eastAsiaTheme="minorEastAsia" w:hAnsi="Times New Roman"/>
          <w:szCs w:val="21"/>
        </w:rPr>
        <w:t>文明宿舍</w:t>
      </w:r>
      <w:r>
        <w:rPr>
          <w:rFonts w:ascii="Times New Roman" w:eastAsiaTheme="minorEastAsia" w:hAnsi="Times New Roman"/>
          <w:szCs w:val="21"/>
        </w:rPr>
        <w:t>”</w:t>
      </w:r>
      <w:r>
        <w:rPr>
          <w:rFonts w:ascii="Times New Roman" w:eastAsiaTheme="minorEastAsia" w:hAnsi="Times New Roman"/>
          <w:szCs w:val="21"/>
        </w:rPr>
        <w:t>，宿舍成员每人加</w:t>
      </w:r>
      <w:r>
        <w:rPr>
          <w:rFonts w:ascii="Times New Roman" w:eastAsiaTheme="minorEastAsia" w:hAnsi="Times New Roman"/>
          <w:szCs w:val="21"/>
        </w:rPr>
        <w:t>20</w:t>
      </w:r>
      <w:r>
        <w:rPr>
          <w:rFonts w:ascii="Times New Roman" w:eastAsiaTheme="minorEastAsia" w:hAnsi="Times New Roman"/>
          <w:szCs w:val="21"/>
        </w:rPr>
        <w:t>分并颁发荣誉证书和奖品。</w:t>
      </w:r>
    </w:p>
    <w:p w:rsidR="006E4454" w:rsidRDefault="00F15DD4">
      <w:pPr>
        <w:pStyle w:val="a8"/>
        <w:widowControl/>
        <w:adjustRightInd w:val="0"/>
        <w:snapToGrid w:val="0"/>
        <w:spacing w:line="300" w:lineRule="auto"/>
        <w:jc w:val="left"/>
        <w:rPr>
          <w:rFonts w:ascii="Times New Roman" w:eastAsiaTheme="minorEastAsia" w:hAnsi="Times New Roman"/>
          <w:szCs w:val="21"/>
        </w:rPr>
      </w:pPr>
      <w:r>
        <w:rPr>
          <w:rFonts w:ascii="Times New Roman" w:eastAsiaTheme="minorEastAsia" w:hAnsi="Times New Roman" w:hint="eastAsia"/>
          <w:bCs/>
          <w:szCs w:val="21"/>
        </w:rPr>
        <w:t>研究生学年评审</w:t>
      </w:r>
      <w:r>
        <w:rPr>
          <w:rFonts w:ascii="Times New Roman" w:eastAsiaTheme="minorEastAsia" w:hAnsi="Times New Roman" w:hint="eastAsia"/>
          <w:szCs w:val="21"/>
        </w:rPr>
        <w:t>在学生具有参评资格的基础上，仅参考学生学习成绩。研究生根据学生期末考试成绩认定学生奖学金等次，一等奖学金：期末考试成绩平均分不低于</w:t>
      </w:r>
      <w:r>
        <w:rPr>
          <w:rFonts w:ascii="Times New Roman" w:eastAsiaTheme="minorEastAsia" w:hAnsi="Times New Roman" w:hint="eastAsia"/>
          <w:szCs w:val="21"/>
        </w:rPr>
        <w:t>80</w:t>
      </w:r>
      <w:r>
        <w:rPr>
          <w:rFonts w:ascii="Times New Roman" w:eastAsiaTheme="minorEastAsia" w:hAnsi="Times New Roman" w:hint="eastAsia"/>
          <w:szCs w:val="21"/>
        </w:rPr>
        <w:t>分，单科成绩不低于</w:t>
      </w:r>
      <w:r>
        <w:rPr>
          <w:rFonts w:ascii="Times New Roman" w:eastAsiaTheme="minorEastAsia" w:hAnsi="Times New Roman" w:hint="eastAsia"/>
          <w:szCs w:val="21"/>
        </w:rPr>
        <w:t>70</w:t>
      </w:r>
      <w:r>
        <w:rPr>
          <w:rFonts w:ascii="Times New Roman" w:eastAsiaTheme="minorEastAsia" w:hAnsi="Times New Roman" w:hint="eastAsia"/>
          <w:szCs w:val="21"/>
        </w:rPr>
        <w:t>分；二等奖学金：期末考试成绩平均分不低于</w:t>
      </w:r>
      <w:r>
        <w:rPr>
          <w:rFonts w:ascii="Times New Roman" w:eastAsiaTheme="minorEastAsia" w:hAnsi="Times New Roman" w:hint="eastAsia"/>
          <w:szCs w:val="21"/>
        </w:rPr>
        <w:t>75</w:t>
      </w:r>
      <w:r>
        <w:rPr>
          <w:rFonts w:ascii="Times New Roman" w:eastAsiaTheme="minorEastAsia" w:hAnsi="Times New Roman" w:hint="eastAsia"/>
          <w:szCs w:val="21"/>
        </w:rPr>
        <w:t>分，单科成绩不低于</w:t>
      </w:r>
      <w:r>
        <w:rPr>
          <w:rFonts w:ascii="Times New Roman" w:eastAsiaTheme="minorEastAsia" w:hAnsi="Times New Roman" w:hint="eastAsia"/>
          <w:szCs w:val="21"/>
        </w:rPr>
        <w:t>65</w:t>
      </w:r>
      <w:r>
        <w:rPr>
          <w:rFonts w:ascii="Times New Roman" w:eastAsiaTheme="minorEastAsia" w:hAnsi="Times New Roman" w:hint="eastAsia"/>
          <w:szCs w:val="21"/>
        </w:rPr>
        <w:t>分；三等奖学金：期末考试成绩平均分不低于</w:t>
      </w:r>
      <w:r>
        <w:rPr>
          <w:rFonts w:ascii="Times New Roman" w:eastAsiaTheme="minorEastAsia" w:hAnsi="Times New Roman" w:hint="eastAsia"/>
          <w:szCs w:val="21"/>
        </w:rPr>
        <w:t>70</w:t>
      </w:r>
      <w:r>
        <w:rPr>
          <w:rFonts w:ascii="Times New Roman" w:eastAsiaTheme="minorEastAsia" w:hAnsi="Times New Roman" w:hint="eastAsia"/>
          <w:szCs w:val="21"/>
        </w:rPr>
        <w:t>分，单科成绩不低于</w:t>
      </w:r>
      <w:r>
        <w:rPr>
          <w:rFonts w:ascii="Times New Roman" w:eastAsiaTheme="minorEastAsia" w:hAnsi="Times New Roman" w:hint="eastAsia"/>
          <w:szCs w:val="21"/>
        </w:rPr>
        <w:t>60</w:t>
      </w:r>
      <w:r>
        <w:rPr>
          <w:rFonts w:ascii="Times New Roman" w:eastAsiaTheme="minorEastAsia" w:hAnsi="Times New Roman" w:hint="eastAsia"/>
          <w:szCs w:val="21"/>
        </w:rPr>
        <w:t>分。</w:t>
      </w:r>
    </w:p>
    <w:p w:rsidR="006E4454" w:rsidRDefault="00F15DD4" w:rsidP="00167EF8">
      <w:pPr>
        <w:pStyle w:val="a8"/>
        <w:widowControl/>
        <w:adjustRightInd w:val="0"/>
        <w:snapToGrid w:val="0"/>
        <w:spacing w:beforeLines="50" w:line="300" w:lineRule="auto"/>
        <w:ind w:firstLineChars="0" w:firstLine="0"/>
        <w:jc w:val="left"/>
        <w:rPr>
          <w:rFonts w:ascii="Times New Roman" w:hAnsi="Times New Roman"/>
          <w:kern w:val="0"/>
          <w:szCs w:val="21"/>
          <w:lang w:val="ru-RU"/>
        </w:rPr>
      </w:pPr>
      <w:r>
        <w:rPr>
          <w:rFonts w:ascii="黑体" w:eastAsia="黑体" w:hAnsi="黑体" w:cs="黑体" w:hint="eastAsia"/>
          <w:b/>
          <w:bCs/>
          <w:kern w:val="0"/>
          <w:szCs w:val="21"/>
        </w:rPr>
        <w:t>第五条</w:t>
      </w:r>
      <w:r>
        <w:rPr>
          <w:rFonts w:ascii="Times New Roman" w:hAnsi="Times New Roman" w:hint="eastAsia"/>
          <w:kern w:val="0"/>
          <w:szCs w:val="21"/>
        </w:rPr>
        <w:t xml:space="preserve"> </w:t>
      </w:r>
      <w:r>
        <w:rPr>
          <w:rFonts w:ascii="Times New Roman" w:hAnsi="Times New Roman"/>
          <w:kern w:val="0"/>
          <w:szCs w:val="21"/>
        </w:rPr>
        <w:t>中期评审</w:t>
      </w:r>
      <w:r>
        <w:rPr>
          <w:rFonts w:ascii="Times New Roman" w:hAnsi="Times New Roman" w:hint="eastAsia"/>
          <w:kern w:val="0"/>
          <w:szCs w:val="21"/>
        </w:rPr>
        <w:t>是指</w:t>
      </w:r>
      <w:proofErr w:type="gramStart"/>
      <w:r>
        <w:rPr>
          <w:rFonts w:ascii="Times New Roman" w:hAnsi="Times New Roman" w:hint="eastAsia"/>
          <w:kern w:val="0"/>
          <w:szCs w:val="21"/>
        </w:rPr>
        <w:t>第一学</w:t>
      </w:r>
      <w:proofErr w:type="gramEnd"/>
      <w:r>
        <w:rPr>
          <w:rFonts w:ascii="Times New Roman" w:hAnsi="Times New Roman" w:hint="eastAsia"/>
          <w:kern w:val="0"/>
          <w:szCs w:val="21"/>
        </w:rPr>
        <w:t>期末根据相应指标对各类别奖学金生进行考核，不符合考核标准的奖学金</w:t>
      </w:r>
      <w:proofErr w:type="gramStart"/>
      <w:r>
        <w:rPr>
          <w:rFonts w:ascii="Times New Roman" w:hAnsi="Times New Roman" w:hint="eastAsia"/>
          <w:kern w:val="0"/>
          <w:szCs w:val="21"/>
        </w:rPr>
        <w:t>生取消</w:t>
      </w:r>
      <w:proofErr w:type="gramEnd"/>
      <w:r>
        <w:rPr>
          <w:rFonts w:ascii="Times New Roman" w:hAnsi="Times New Roman" w:hint="eastAsia"/>
          <w:kern w:val="0"/>
          <w:szCs w:val="21"/>
        </w:rPr>
        <w:t>其本学年第二学期奖学金。</w:t>
      </w:r>
    </w:p>
    <w:p w:rsidR="006E4454" w:rsidRDefault="00F15DD4">
      <w:pPr>
        <w:pStyle w:val="a8"/>
        <w:widowControl/>
        <w:adjustRightInd w:val="0"/>
        <w:snapToGrid w:val="0"/>
        <w:spacing w:line="300" w:lineRule="auto"/>
        <w:jc w:val="left"/>
        <w:rPr>
          <w:rFonts w:ascii="Times New Roman" w:hAnsi="Times New Roman"/>
          <w:kern w:val="0"/>
          <w:szCs w:val="21"/>
          <w:lang w:val="ru-RU"/>
        </w:rPr>
      </w:pPr>
      <w:r>
        <w:rPr>
          <w:rFonts w:ascii="Times New Roman" w:hAnsi="Times New Roman" w:hint="eastAsia"/>
          <w:kern w:val="0"/>
          <w:szCs w:val="21"/>
          <w:lang w:val="ru-RU"/>
        </w:rPr>
        <w:lastRenderedPageBreak/>
        <w:t>语言生和本科生</w:t>
      </w:r>
      <w:r>
        <w:rPr>
          <w:rFonts w:ascii="Times New Roman" w:hAnsi="Times New Roman"/>
          <w:kern w:val="0"/>
          <w:szCs w:val="21"/>
          <w:lang w:val="ru-RU"/>
        </w:rPr>
        <w:t>中期评审考核</w:t>
      </w:r>
      <w:r>
        <w:rPr>
          <w:rFonts w:ascii="Times New Roman" w:hAnsi="Times New Roman" w:hint="eastAsia"/>
          <w:kern w:val="0"/>
          <w:szCs w:val="21"/>
          <w:lang w:val="ru-RU"/>
        </w:rPr>
        <w:t>指标主要有四个</w:t>
      </w:r>
      <w:r w:rsidR="007A42B4">
        <w:rPr>
          <w:rFonts w:ascii="Times New Roman" w:hAnsi="Times New Roman" w:hint="eastAsia"/>
          <w:kern w:val="0"/>
          <w:szCs w:val="21"/>
          <w:lang w:val="ru-RU"/>
        </w:rPr>
        <w:t>方面</w:t>
      </w:r>
      <w:r>
        <w:rPr>
          <w:rFonts w:ascii="Times New Roman" w:hAnsi="Times New Roman"/>
          <w:kern w:val="0"/>
          <w:szCs w:val="21"/>
          <w:lang w:val="ru-RU"/>
        </w:rPr>
        <w:t>：学习成绩、</w:t>
      </w:r>
      <w:r w:rsidR="007A42B4">
        <w:rPr>
          <w:rFonts w:ascii="Times New Roman" w:hAnsi="Times New Roman" w:hint="eastAsia"/>
          <w:kern w:val="0"/>
          <w:szCs w:val="21"/>
          <w:lang w:val="ru-RU"/>
        </w:rPr>
        <w:t>上课出勤、</w:t>
      </w:r>
      <w:r>
        <w:rPr>
          <w:rFonts w:ascii="Times New Roman" w:hAnsi="Times New Roman"/>
          <w:kern w:val="0"/>
          <w:szCs w:val="21"/>
          <w:lang w:val="ru-RU"/>
        </w:rPr>
        <w:t>学生活动</w:t>
      </w:r>
      <w:r w:rsidR="007A42B4">
        <w:rPr>
          <w:rFonts w:ascii="Times New Roman" w:hAnsi="Times New Roman" w:hint="eastAsia"/>
          <w:kern w:val="0"/>
          <w:szCs w:val="21"/>
          <w:lang w:val="ru-RU"/>
        </w:rPr>
        <w:t>和</w:t>
      </w:r>
      <w:r>
        <w:rPr>
          <w:rFonts w:ascii="Times New Roman" w:hAnsi="Times New Roman"/>
          <w:kern w:val="0"/>
          <w:szCs w:val="21"/>
          <w:lang w:val="ru-RU"/>
        </w:rPr>
        <w:t>宿舍表现。中期评审如果以</w:t>
      </w:r>
      <w:r>
        <w:rPr>
          <w:rFonts w:ascii="Times New Roman" w:hAnsi="Times New Roman" w:hint="eastAsia"/>
          <w:kern w:val="0"/>
          <w:szCs w:val="21"/>
          <w:lang w:val="ru-RU"/>
        </w:rPr>
        <w:t>上四</w:t>
      </w:r>
      <w:r>
        <w:rPr>
          <w:rFonts w:ascii="Times New Roman" w:hAnsi="Times New Roman"/>
          <w:kern w:val="0"/>
          <w:szCs w:val="21"/>
          <w:lang w:val="ru-RU"/>
        </w:rPr>
        <w:t>项</w:t>
      </w:r>
      <w:r>
        <w:rPr>
          <w:rFonts w:ascii="Times New Roman" w:hAnsi="Times New Roman" w:hint="eastAsia"/>
          <w:kern w:val="0"/>
          <w:szCs w:val="21"/>
          <w:lang w:val="ru-RU"/>
        </w:rPr>
        <w:t>指标</w:t>
      </w:r>
      <w:r>
        <w:rPr>
          <w:rFonts w:ascii="Times New Roman" w:hAnsi="Times New Roman"/>
          <w:kern w:val="0"/>
          <w:szCs w:val="21"/>
          <w:lang w:val="ru-RU"/>
        </w:rPr>
        <w:t>全部</w:t>
      </w:r>
      <w:r>
        <w:rPr>
          <w:rFonts w:ascii="Times New Roman" w:hAnsi="Times New Roman" w:hint="eastAsia"/>
          <w:kern w:val="0"/>
          <w:szCs w:val="21"/>
          <w:lang w:val="ru-RU"/>
        </w:rPr>
        <w:t>合格</w:t>
      </w:r>
      <w:r>
        <w:rPr>
          <w:rFonts w:ascii="Times New Roman" w:hAnsi="Times New Roman"/>
          <w:kern w:val="0"/>
          <w:szCs w:val="21"/>
          <w:lang w:val="ru-RU"/>
        </w:rPr>
        <w:t>，第二学期奖学金继续正常享受</w:t>
      </w:r>
      <w:r>
        <w:rPr>
          <w:rFonts w:ascii="Times New Roman" w:hAnsi="Times New Roman" w:hint="eastAsia"/>
          <w:kern w:val="0"/>
          <w:szCs w:val="21"/>
          <w:lang w:val="ru-RU"/>
        </w:rPr>
        <w:t>；</w:t>
      </w:r>
      <w:r>
        <w:rPr>
          <w:rFonts w:ascii="Times New Roman" w:hAnsi="Times New Roman"/>
          <w:kern w:val="0"/>
          <w:szCs w:val="21"/>
          <w:lang w:val="ru-RU"/>
        </w:rPr>
        <w:t>如果有</w:t>
      </w:r>
      <w:r>
        <w:rPr>
          <w:rFonts w:ascii="Times New Roman" w:hAnsi="Times New Roman" w:hint="eastAsia"/>
          <w:kern w:val="0"/>
          <w:szCs w:val="21"/>
          <w:lang w:val="ru-RU"/>
        </w:rPr>
        <w:t>任何</w:t>
      </w:r>
      <w:r>
        <w:rPr>
          <w:rFonts w:ascii="Times New Roman" w:hAnsi="Times New Roman"/>
          <w:kern w:val="0"/>
          <w:szCs w:val="21"/>
          <w:lang w:val="ru-RU"/>
        </w:rPr>
        <w:t>一项</w:t>
      </w:r>
      <w:r>
        <w:rPr>
          <w:rFonts w:ascii="Times New Roman" w:hAnsi="Times New Roman" w:hint="eastAsia"/>
          <w:kern w:val="0"/>
          <w:szCs w:val="21"/>
          <w:lang w:val="ru-RU"/>
        </w:rPr>
        <w:t>不达标</w:t>
      </w:r>
      <w:r>
        <w:rPr>
          <w:rFonts w:ascii="Times New Roman" w:hAnsi="Times New Roman"/>
          <w:kern w:val="0"/>
          <w:szCs w:val="21"/>
          <w:lang w:val="ru-RU"/>
        </w:rPr>
        <w:t>，</w:t>
      </w:r>
      <w:r>
        <w:rPr>
          <w:rFonts w:ascii="Times New Roman" w:hAnsi="Times New Roman" w:hint="eastAsia"/>
          <w:kern w:val="0"/>
          <w:szCs w:val="21"/>
          <w:lang w:val="ru-RU"/>
        </w:rPr>
        <w:t>则不再享受</w:t>
      </w:r>
      <w:r>
        <w:rPr>
          <w:rFonts w:ascii="Times New Roman" w:hAnsi="Times New Roman"/>
          <w:kern w:val="0"/>
          <w:szCs w:val="21"/>
          <w:lang w:val="ru-RU"/>
        </w:rPr>
        <w:t>评审学年第二学期奖学金资格。</w:t>
      </w:r>
    </w:p>
    <w:p w:rsidR="006E4454" w:rsidRDefault="00F15DD4" w:rsidP="00762257">
      <w:pPr>
        <w:pStyle w:val="a8"/>
        <w:widowControl/>
        <w:adjustRightInd w:val="0"/>
        <w:snapToGrid w:val="0"/>
        <w:spacing w:line="300" w:lineRule="auto"/>
        <w:ind w:leftChars="200" w:left="735" w:hangingChars="150" w:hanging="315"/>
        <w:jc w:val="left"/>
        <w:rPr>
          <w:rFonts w:ascii="Times New Roman" w:hAnsi="Times New Roman"/>
          <w:kern w:val="0"/>
          <w:szCs w:val="21"/>
          <w:lang w:val="ru-RU"/>
        </w:rPr>
      </w:pPr>
      <w:r>
        <w:rPr>
          <w:rFonts w:ascii="Times New Roman" w:hAnsi="Times New Roman" w:hint="eastAsia"/>
          <w:kern w:val="0"/>
          <w:szCs w:val="21"/>
        </w:rPr>
        <w:t xml:space="preserve">1. </w:t>
      </w:r>
      <w:r>
        <w:rPr>
          <w:rFonts w:ascii="Times New Roman" w:hAnsi="Times New Roman"/>
          <w:kern w:val="0"/>
          <w:szCs w:val="21"/>
        </w:rPr>
        <w:t>学习成绩</w:t>
      </w:r>
      <w:r>
        <w:rPr>
          <w:rFonts w:ascii="Times New Roman" w:hAnsi="Times New Roman"/>
          <w:kern w:val="0"/>
          <w:szCs w:val="21"/>
          <w:lang w:val="ru-RU"/>
        </w:rPr>
        <w:t>：在汉学院学习的学生，</w:t>
      </w:r>
      <w:r>
        <w:rPr>
          <w:rFonts w:ascii="Times New Roman" w:hAnsi="Times New Roman"/>
          <w:kern w:val="0"/>
          <w:szCs w:val="21"/>
        </w:rPr>
        <w:t>第一学期</w:t>
      </w:r>
      <w:r>
        <w:rPr>
          <w:rFonts w:ascii="Times New Roman" w:hAnsi="Times New Roman" w:hint="eastAsia"/>
          <w:kern w:val="0"/>
          <w:szCs w:val="21"/>
        </w:rPr>
        <w:t>期末成绩所有科目不低于</w:t>
      </w:r>
      <w:r>
        <w:rPr>
          <w:rFonts w:ascii="Times New Roman" w:hAnsi="Times New Roman" w:hint="eastAsia"/>
          <w:kern w:val="0"/>
          <w:szCs w:val="21"/>
        </w:rPr>
        <w:t>75</w:t>
      </w:r>
      <w:r>
        <w:rPr>
          <w:rFonts w:ascii="Times New Roman" w:hAnsi="Times New Roman" w:hint="eastAsia"/>
          <w:kern w:val="0"/>
          <w:szCs w:val="21"/>
        </w:rPr>
        <w:t>分；</w:t>
      </w:r>
      <w:r>
        <w:rPr>
          <w:rFonts w:ascii="Times New Roman" w:hAnsi="Times New Roman"/>
          <w:kern w:val="0"/>
          <w:szCs w:val="21"/>
        </w:rPr>
        <w:t>在新校区其他学院学习的学生第一学期所有</w:t>
      </w:r>
      <w:r>
        <w:rPr>
          <w:rFonts w:ascii="Times New Roman" w:hAnsi="Times New Roman" w:hint="eastAsia"/>
          <w:kern w:val="0"/>
          <w:szCs w:val="21"/>
        </w:rPr>
        <w:t>科目成绩不低于</w:t>
      </w:r>
      <w:r>
        <w:rPr>
          <w:rFonts w:ascii="Times New Roman" w:hAnsi="Times New Roman" w:hint="eastAsia"/>
          <w:kern w:val="0"/>
          <w:szCs w:val="21"/>
        </w:rPr>
        <w:t>65</w:t>
      </w:r>
      <w:r>
        <w:rPr>
          <w:rFonts w:ascii="Times New Roman" w:hAnsi="Times New Roman" w:hint="eastAsia"/>
          <w:kern w:val="0"/>
          <w:szCs w:val="21"/>
        </w:rPr>
        <w:t>分</w:t>
      </w:r>
      <w:r w:rsidR="007A42B4">
        <w:rPr>
          <w:rFonts w:ascii="Times New Roman" w:hAnsi="Times New Roman" w:hint="eastAsia"/>
          <w:kern w:val="0"/>
          <w:szCs w:val="21"/>
        </w:rPr>
        <w:t>；</w:t>
      </w:r>
    </w:p>
    <w:p w:rsidR="007A42B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2. </w:t>
      </w:r>
      <w:r w:rsidR="007A42B4">
        <w:rPr>
          <w:rFonts w:ascii="Times New Roman" w:hAnsi="Times New Roman" w:hint="eastAsia"/>
          <w:kern w:val="0"/>
          <w:szCs w:val="21"/>
        </w:rPr>
        <w:t>上课出勤：第一学期出勤分数不低于</w:t>
      </w:r>
      <w:r w:rsidR="007A42B4">
        <w:rPr>
          <w:rFonts w:ascii="Times New Roman" w:hAnsi="Times New Roman" w:hint="eastAsia"/>
          <w:kern w:val="0"/>
          <w:szCs w:val="21"/>
        </w:rPr>
        <w:t>80</w:t>
      </w:r>
      <w:r w:rsidR="007A42B4">
        <w:rPr>
          <w:rFonts w:ascii="Times New Roman" w:hAnsi="Times New Roman" w:hint="eastAsia"/>
          <w:kern w:val="0"/>
          <w:szCs w:val="21"/>
        </w:rPr>
        <w:t>分；</w:t>
      </w:r>
    </w:p>
    <w:p w:rsidR="006E4454" w:rsidRPr="007A42B4" w:rsidRDefault="00F15DD4" w:rsidP="007A42B4">
      <w:pPr>
        <w:pStyle w:val="a8"/>
        <w:widowControl/>
        <w:adjustRightInd w:val="0"/>
        <w:snapToGrid w:val="0"/>
        <w:spacing w:line="300" w:lineRule="auto"/>
        <w:jc w:val="left"/>
        <w:rPr>
          <w:kern w:val="0"/>
        </w:rPr>
      </w:pPr>
      <w:r>
        <w:rPr>
          <w:rFonts w:ascii="Times New Roman" w:hAnsi="Times New Roman" w:hint="eastAsia"/>
          <w:kern w:val="0"/>
          <w:szCs w:val="21"/>
        </w:rPr>
        <w:t xml:space="preserve">3. </w:t>
      </w:r>
      <w:r w:rsidR="007A42B4">
        <w:rPr>
          <w:rFonts w:ascii="Times New Roman" w:hAnsi="Times New Roman"/>
          <w:kern w:val="0"/>
          <w:szCs w:val="21"/>
          <w:lang w:val="ru-RU"/>
        </w:rPr>
        <w:t>学生活动：</w:t>
      </w:r>
      <w:r w:rsidR="007A42B4">
        <w:rPr>
          <w:rFonts w:ascii="Times New Roman" w:hAnsi="Times New Roman"/>
          <w:kern w:val="0"/>
          <w:szCs w:val="21"/>
        </w:rPr>
        <w:t>第一学期</w:t>
      </w:r>
      <w:r w:rsidR="007A42B4">
        <w:rPr>
          <w:rFonts w:ascii="Times New Roman" w:hAnsi="Times New Roman"/>
          <w:kern w:val="0"/>
          <w:szCs w:val="21"/>
          <w:lang w:val="ru-RU"/>
        </w:rPr>
        <w:t>至少参</w:t>
      </w:r>
      <w:r w:rsidR="007A42B4">
        <w:rPr>
          <w:rFonts w:ascii="Times New Roman" w:hAnsi="Times New Roman" w:hint="eastAsia"/>
          <w:kern w:val="0"/>
          <w:szCs w:val="21"/>
          <w:lang w:val="ru-RU"/>
        </w:rPr>
        <w:t>加</w:t>
      </w:r>
      <w:r w:rsidR="007A42B4">
        <w:rPr>
          <w:rFonts w:ascii="Times New Roman" w:hAnsi="Times New Roman"/>
          <w:kern w:val="0"/>
          <w:szCs w:val="21"/>
          <w:lang w:val="ru-RU"/>
        </w:rPr>
        <w:t>两项学院留学生办公室认可的学生活动；</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4. </w:t>
      </w:r>
      <w:r w:rsidR="007A42B4">
        <w:rPr>
          <w:rFonts w:ascii="Times New Roman" w:hAnsi="Times New Roman"/>
          <w:kern w:val="0"/>
          <w:szCs w:val="21"/>
        </w:rPr>
        <w:t>宿舍表现：第一学期宿舍表现</w:t>
      </w:r>
      <w:r w:rsidR="007A42B4">
        <w:rPr>
          <w:rFonts w:ascii="Times New Roman" w:hAnsi="Times New Roman" w:hint="eastAsia"/>
          <w:kern w:val="0"/>
          <w:szCs w:val="21"/>
        </w:rPr>
        <w:t>总分不低于</w:t>
      </w:r>
      <w:r w:rsidR="007A42B4">
        <w:rPr>
          <w:rFonts w:ascii="Times New Roman" w:hAnsi="Times New Roman" w:hint="eastAsia"/>
          <w:kern w:val="0"/>
          <w:szCs w:val="21"/>
        </w:rPr>
        <w:t>7</w:t>
      </w:r>
      <w:r w:rsidR="007A42B4">
        <w:rPr>
          <w:rFonts w:ascii="Times New Roman" w:hAnsi="Times New Roman"/>
          <w:kern w:val="0"/>
          <w:szCs w:val="21"/>
        </w:rPr>
        <w:t>0</w:t>
      </w:r>
      <w:r w:rsidR="007A42B4">
        <w:rPr>
          <w:rFonts w:ascii="Times New Roman" w:hAnsi="Times New Roman"/>
          <w:kern w:val="0"/>
          <w:szCs w:val="21"/>
        </w:rPr>
        <w:t>分</w:t>
      </w:r>
      <w:r w:rsidR="007A42B4">
        <w:rPr>
          <w:rFonts w:ascii="Times New Roman" w:hAnsi="Times New Roman" w:hint="eastAsia"/>
          <w:kern w:val="0"/>
          <w:szCs w:val="21"/>
        </w:rPr>
        <w:t>。</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bCs/>
          <w:kern w:val="0"/>
          <w:szCs w:val="21"/>
        </w:rPr>
        <w:t>研究生中期评审包</w:t>
      </w:r>
      <w:r>
        <w:rPr>
          <w:rFonts w:ascii="Times New Roman" w:hAnsi="Times New Roman" w:hint="eastAsia"/>
          <w:kern w:val="0"/>
          <w:szCs w:val="21"/>
        </w:rPr>
        <w:t>括</w:t>
      </w:r>
      <w:r w:rsidR="007A42B4">
        <w:rPr>
          <w:rFonts w:ascii="Times New Roman" w:hAnsi="Times New Roman" w:hint="eastAsia"/>
          <w:kern w:val="0"/>
          <w:szCs w:val="21"/>
        </w:rPr>
        <w:t>三</w:t>
      </w:r>
      <w:r>
        <w:rPr>
          <w:rFonts w:ascii="Times New Roman" w:hAnsi="Times New Roman" w:hint="eastAsia"/>
          <w:kern w:val="0"/>
          <w:szCs w:val="21"/>
        </w:rPr>
        <w:t>个方面：学习成绩</w:t>
      </w:r>
      <w:r w:rsidR="007A42B4">
        <w:rPr>
          <w:rFonts w:ascii="Times New Roman" w:hAnsi="Times New Roman" w:hint="eastAsia"/>
          <w:kern w:val="0"/>
          <w:szCs w:val="21"/>
        </w:rPr>
        <w:t>、上课出勤</w:t>
      </w:r>
      <w:r>
        <w:rPr>
          <w:rFonts w:ascii="Times New Roman" w:hAnsi="Times New Roman" w:hint="eastAsia"/>
          <w:kern w:val="0"/>
          <w:szCs w:val="21"/>
        </w:rPr>
        <w:t>和宿舍表现</w:t>
      </w:r>
    </w:p>
    <w:p w:rsidR="006E4454" w:rsidRDefault="00F15DD4">
      <w:pPr>
        <w:pStyle w:val="a8"/>
        <w:widowControl/>
        <w:adjustRightInd w:val="0"/>
        <w:snapToGrid w:val="0"/>
        <w:spacing w:line="300" w:lineRule="auto"/>
        <w:jc w:val="left"/>
        <w:rPr>
          <w:rFonts w:ascii="Times New Roman" w:hAnsi="Times New Roman"/>
          <w:kern w:val="0"/>
          <w:szCs w:val="21"/>
          <w:lang w:val="ru-RU"/>
        </w:rPr>
      </w:pPr>
      <w:r>
        <w:rPr>
          <w:rFonts w:ascii="Times New Roman" w:hAnsi="Times New Roman" w:hint="eastAsia"/>
          <w:kern w:val="0"/>
          <w:szCs w:val="21"/>
        </w:rPr>
        <w:t xml:space="preserve">1. </w:t>
      </w:r>
      <w:r>
        <w:rPr>
          <w:rFonts w:ascii="Times New Roman" w:hAnsi="Times New Roman"/>
          <w:kern w:val="0"/>
          <w:szCs w:val="21"/>
        </w:rPr>
        <w:t>学习成绩</w:t>
      </w:r>
      <w:r>
        <w:rPr>
          <w:rFonts w:ascii="Times New Roman" w:hAnsi="Times New Roman"/>
          <w:kern w:val="0"/>
          <w:szCs w:val="21"/>
          <w:lang w:val="ru-RU"/>
        </w:rPr>
        <w:t>：</w:t>
      </w:r>
      <w:r>
        <w:rPr>
          <w:rFonts w:ascii="Times New Roman" w:hAnsi="Times New Roman"/>
          <w:kern w:val="0"/>
          <w:szCs w:val="21"/>
        </w:rPr>
        <w:t>第一学期</w:t>
      </w:r>
      <w:r>
        <w:rPr>
          <w:rFonts w:ascii="Times New Roman" w:hAnsi="Times New Roman" w:hint="eastAsia"/>
          <w:kern w:val="0"/>
          <w:szCs w:val="21"/>
        </w:rPr>
        <w:t>期末</w:t>
      </w:r>
      <w:r>
        <w:rPr>
          <w:rFonts w:ascii="Times New Roman" w:hAnsi="Times New Roman"/>
          <w:kern w:val="0"/>
          <w:szCs w:val="21"/>
        </w:rPr>
        <w:t>所有</w:t>
      </w:r>
      <w:r>
        <w:rPr>
          <w:rFonts w:ascii="Times New Roman" w:hAnsi="Times New Roman" w:hint="eastAsia"/>
          <w:kern w:val="0"/>
          <w:szCs w:val="21"/>
        </w:rPr>
        <w:t>科目成绩不低于</w:t>
      </w:r>
      <w:r>
        <w:rPr>
          <w:rFonts w:ascii="Times New Roman" w:hAnsi="Times New Roman" w:hint="eastAsia"/>
          <w:kern w:val="0"/>
          <w:szCs w:val="21"/>
        </w:rPr>
        <w:t>65</w:t>
      </w:r>
      <w:r>
        <w:rPr>
          <w:rFonts w:ascii="Times New Roman" w:hAnsi="Times New Roman" w:hint="eastAsia"/>
          <w:kern w:val="0"/>
          <w:szCs w:val="21"/>
        </w:rPr>
        <w:t>分</w:t>
      </w:r>
      <w:r w:rsidR="007A42B4">
        <w:rPr>
          <w:rFonts w:ascii="Times New Roman" w:hAnsi="Times New Roman" w:hint="eastAsia"/>
          <w:kern w:val="0"/>
          <w:szCs w:val="21"/>
        </w:rPr>
        <w:t>；</w:t>
      </w:r>
    </w:p>
    <w:p w:rsidR="006E4454" w:rsidRPr="007A42B4" w:rsidRDefault="00F15DD4" w:rsidP="007A42B4">
      <w:pPr>
        <w:pStyle w:val="a8"/>
        <w:widowControl/>
        <w:adjustRightInd w:val="0"/>
        <w:snapToGrid w:val="0"/>
        <w:spacing w:line="300" w:lineRule="auto"/>
        <w:jc w:val="left"/>
        <w:rPr>
          <w:kern w:val="0"/>
        </w:rPr>
      </w:pPr>
      <w:r>
        <w:rPr>
          <w:rFonts w:ascii="Times New Roman" w:hAnsi="Times New Roman" w:hint="eastAsia"/>
          <w:kern w:val="0"/>
          <w:szCs w:val="21"/>
        </w:rPr>
        <w:t xml:space="preserve">2. </w:t>
      </w:r>
      <w:r w:rsidR="007A42B4">
        <w:rPr>
          <w:rFonts w:ascii="Times New Roman" w:hAnsi="Times New Roman" w:hint="eastAsia"/>
          <w:kern w:val="0"/>
          <w:szCs w:val="21"/>
        </w:rPr>
        <w:t>上课出勤：第一学期出勤分数不低于</w:t>
      </w:r>
      <w:r w:rsidR="007A42B4">
        <w:rPr>
          <w:rFonts w:ascii="Times New Roman" w:hAnsi="Times New Roman" w:hint="eastAsia"/>
          <w:kern w:val="0"/>
          <w:szCs w:val="21"/>
        </w:rPr>
        <w:t>80</w:t>
      </w:r>
      <w:r w:rsidR="007A42B4">
        <w:rPr>
          <w:rFonts w:ascii="Times New Roman" w:hAnsi="Times New Roman" w:hint="eastAsia"/>
          <w:kern w:val="0"/>
          <w:szCs w:val="21"/>
        </w:rPr>
        <w:t>分；</w:t>
      </w:r>
    </w:p>
    <w:p w:rsidR="002C24B9" w:rsidRPr="002C24B9" w:rsidRDefault="002C24B9" w:rsidP="002C24B9">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3. </w:t>
      </w:r>
      <w:r w:rsidR="007A42B4">
        <w:rPr>
          <w:rFonts w:ascii="Times New Roman" w:hAnsi="Times New Roman"/>
          <w:kern w:val="0"/>
          <w:szCs w:val="21"/>
        </w:rPr>
        <w:t>宿舍表现：第一学期宿舍表现</w:t>
      </w:r>
      <w:r w:rsidR="007A42B4">
        <w:rPr>
          <w:rFonts w:ascii="Times New Roman" w:hAnsi="Times New Roman" w:hint="eastAsia"/>
          <w:kern w:val="0"/>
          <w:szCs w:val="21"/>
        </w:rPr>
        <w:t>总分不低于</w:t>
      </w:r>
      <w:r w:rsidR="007A42B4">
        <w:rPr>
          <w:rFonts w:ascii="Times New Roman" w:hAnsi="Times New Roman" w:hint="eastAsia"/>
          <w:kern w:val="0"/>
          <w:szCs w:val="21"/>
        </w:rPr>
        <w:t>7</w:t>
      </w:r>
      <w:r w:rsidR="007A42B4">
        <w:rPr>
          <w:rFonts w:ascii="Times New Roman" w:hAnsi="Times New Roman"/>
          <w:kern w:val="0"/>
          <w:szCs w:val="21"/>
        </w:rPr>
        <w:t>0</w:t>
      </w:r>
      <w:r w:rsidR="007A42B4">
        <w:rPr>
          <w:rFonts w:ascii="Times New Roman" w:hAnsi="Times New Roman"/>
          <w:kern w:val="0"/>
          <w:szCs w:val="21"/>
        </w:rPr>
        <w:t>分</w:t>
      </w:r>
      <w:r w:rsidR="007A42B4">
        <w:rPr>
          <w:rFonts w:ascii="Times New Roman" w:hAnsi="Times New Roman" w:hint="eastAsia"/>
          <w:kern w:val="0"/>
          <w:szCs w:val="21"/>
        </w:rPr>
        <w:t>。</w:t>
      </w:r>
    </w:p>
    <w:p w:rsidR="006E4454" w:rsidRDefault="00F15DD4">
      <w:pPr>
        <w:pStyle w:val="a8"/>
        <w:widowControl/>
        <w:adjustRightInd w:val="0"/>
        <w:snapToGrid w:val="0"/>
        <w:spacing w:line="300" w:lineRule="auto"/>
        <w:jc w:val="left"/>
        <w:rPr>
          <w:rFonts w:ascii="Times New Roman" w:hAnsi="Times New Roman"/>
          <w:kern w:val="0"/>
          <w:szCs w:val="21"/>
          <w:shd w:val="clear" w:color="auto" w:fill="FFFF00"/>
          <w:lang w:val="ru-RU"/>
        </w:rPr>
      </w:pPr>
      <w:r>
        <w:rPr>
          <w:rFonts w:ascii="Times New Roman" w:hAnsi="Times New Roman"/>
          <w:kern w:val="0"/>
          <w:szCs w:val="21"/>
          <w:lang w:val="ru-RU"/>
        </w:rPr>
        <w:t>由于中期评审未达标被取消评审学年第二学期奖学金资格的学生，在评审学年末仍有资格申请参加</w:t>
      </w:r>
      <w:r>
        <w:rPr>
          <w:rFonts w:ascii="Times New Roman" w:hAnsi="Times New Roman" w:hint="eastAsia"/>
          <w:kern w:val="0"/>
          <w:szCs w:val="21"/>
          <w:lang w:val="ru-RU"/>
        </w:rPr>
        <w:t>学年</w:t>
      </w:r>
      <w:r>
        <w:rPr>
          <w:rFonts w:ascii="Times New Roman" w:hAnsi="Times New Roman"/>
          <w:kern w:val="0"/>
          <w:szCs w:val="21"/>
          <w:lang w:val="ru-RU"/>
        </w:rPr>
        <w:t>评审，</w:t>
      </w:r>
      <w:r>
        <w:rPr>
          <w:rFonts w:ascii="Times New Roman" w:hAnsi="Times New Roman" w:hint="eastAsia"/>
          <w:kern w:val="0"/>
          <w:szCs w:val="21"/>
          <w:lang w:val="ru-RU"/>
        </w:rPr>
        <w:t>学年</w:t>
      </w:r>
      <w:r>
        <w:rPr>
          <w:rFonts w:ascii="Times New Roman" w:hAnsi="Times New Roman"/>
          <w:kern w:val="0"/>
          <w:szCs w:val="21"/>
          <w:lang w:val="ru-RU"/>
        </w:rPr>
        <w:t>评审综合排名满足条件者，仍然可以获得第二学年奖学金资格。对于在第一学期中表现特别突出的学生，学院将根据学生自愿申请情况，予以适当上调奖学金等级。</w:t>
      </w:r>
    </w:p>
    <w:p w:rsidR="006E4454" w:rsidRDefault="00F15DD4" w:rsidP="00167EF8">
      <w:pPr>
        <w:pStyle w:val="a8"/>
        <w:widowControl/>
        <w:adjustRightInd w:val="0"/>
        <w:snapToGrid w:val="0"/>
        <w:spacing w:beforeLines="50" w:line="300" w:lineRule="auto"/>
        <w:ind w:firstLineChars="0" w:firstLine="0"/>
        <w:jc w:val="left"/>
        <w:rPr>
          <w:rFonts w:ascii="Times New Roman" w:hAnsi="Times New Roman"/>
          <w:kern w:val="0"/>
          <w:szCs w:val="21"/>
          <w:lang w:val="ru-RU"/>
        </w:rPr>
      </w:pPr>
      <w:r>
        <w:rPr>
          <w:rFonts w:ascii="黑体" w:eastAsia="黑体" w:hAnsi="黑体" w:cs="黑体" w:hint="eastAsia"/>
          <w:b/>
          <w:bCs/>
          <w:kern w:val="0"/>
          <w:szCs w:val="21"/>
        </w:rPr>
        <w:t xml:space="preserve">第六条 </w:t>
      </w:r>
      <w:r>
        <w:rPr>
          <w:rFonts w:ascii="Times New Roman" w:hAnsi="Times New Roman"/>
          <w:kern w:val="0"/>
          <w:szCs w:val="21"/>
        </w:rPr>
        <w:t>有下列</w:t>
      </w:r>
      <w:r>
        <w:rPr>
          <w:rFonts w:ascii="Times New Roman" w:hAnsi="Times New Roman"/>
          <w:kern w:val="0"/>
          <w:szCs w:val="21"/>
          <w:lang w:val="ru-RU"/>
        </w:rPr>
        <w:t>情况</w:t>
      </w:r>
      <w:r>
        <w:rPr>
          <w:rFonts w:ascii="Times New Roman" w:hAnsi="Times New Roman"/>
          <w:kern w:val="0"/>
          <w:szCs w:val="21"/>
        </w:rPr>
        <w:t>之一者，学院有权取消</w:t>
      </w:r>
      <w:r w:rsidR="00167EF8">
        <w:rPr>
          <w:rFonts w:ascii="Times New Roman" w:hAnsi="Times New Roman" w:hint="eastAsia"/>
          <w:kern w:val="0"/>
          <w:szCs w:val="21"/>
        </w:rPr>
        <w:t>其</w:t>
      </w:r>
      <w:r>
        <w:rPr>
          <w:rFonts w:ascii="Times New Roman" w:hAnsi="Times New Roman"/>
          <w:kern w:val="0"/>
          <w:szCs w:val="21"/>
        </w:rPr>
        <w:t>本学期</w:t>
      </w:r>
      <w:r w:rsidR="00B31E88">
        <w:rPr>
          <w:rFonts w:ascii="Times New Roman" w:hAnsi="Times New Roman"/>
          <w:kern w:val="0"/>
          <w:szCs w:val="21"/>
        </w:rPr>
        <w:t>汉学院</w:t>
      </w:r>
      <w:r w:rsidR="00B31E88">
        <w:rPr>
          <w:rFonts w:ascii="Times New Roman" w:hAnsi="Times New Roman"/>
          <w:kern w:val="0"/>
          <w:szCs w:val="21"/>
        </w:rPr>
        <w:t>·</w:t>
      </w:r>
      <w:r w:rsidR="00B31E88">
        <w:rPr>
          <w:rFonts w:ascii="Times New Roman" w:hAnsi="Times New Roman"/>
          <w:kern w:val="0"/>
          <w:szCs w:val="21"/>
        </w:rPr>
        <w:t>中亚学院</w:t>
      </w:r>
      <w:r>
        <w:rPr>
          <w:rFonts w:ascii="Times New Roman" w:hAnsi="Times New Roman"/>
          <w:kern w:val="0"/>
          <w:szCs w:val="21"/>
        </w:rPr>
        <w:t>奖学金资格：</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1. </w:t>
      </w:r>
      <w:r>
        <w:rPr>
          <w:rFonts w:ascii="Times New Roman" w:hAnsi="Times New Roman"/>
          <w:kern w:val="0"/>
          <w:szCs w:val="21"/>
        </w:rPr>
        <w:t>触犯中国</w:t>
      </w:r>
      <w:bookmarkStart w:id="0" w:name="OLE_LINK22"/>
      <w:bookmarkStart w:id="1" w:name="OLE_LINK21"/>
      <w:r>
        <w:rPr>
          <w:rFonts w:ascii="Times New Roman" w:hAnsi="Times New Roman"/>
          <w:kern w:val="0"/>
          <w:szCs w:val="21"/>
        </w:rPr>
        <w:t>法律法规</w:t>
      </w:r>
      <w:bookmarkEnd w:id="0"/>
      <w:bookmarkEnd w:id="1"/>
      <w:r>
        <w:rPr>
          <w:rFonts w:ascii="Times New Roman" w:hAnsi="Times New Roman"/>
          <w:kern w:val="0"/>
          <w:szCs w:val="21"/>
        </w:rPr>
        <w:t>及校规</w:t>
      </w:r>
      <w:bookmarkStart w:id="2" w:name="OLE_LINK23"/>
      <w:bookmarkStart w:id="3" w:name="OLE_LINK24"/>
      <w:r>
        <w:rPr>
          <w:rFonts w:ascii="Times New Roman" w:hAnsi="Times New Roman"/>
          <w:kern w:val="0"/>
          <w:szCs w:val="21"/>
        </w:rPr>
        <w:t>并受到严重处分</w:t>
      </w:r>
      <w:bookmarkEnd w:id="2"/>
      <w:bookmarkEnd w:id="3"/>
      <w:r>
        <w:rPr>
          <w:rFonts w:ascii="Times New Roman" w:hAnsi="Times New Roman"/>
          <w:kern w:val="0"/>
          <w:szCs w:val="21"/>
        </w:rPr>
        <w:t>者</w:t>
      </w:r>
      <w:r>
        <w:rPr>
          <w:rFonts w:ascii="Times New Roman" w:hAnsi="Times New Roman" w:hint="eastAsia"/>
          <w:kern w:val="0"/>
          <w:szCs w:val="21"/>
        </w:rPr>
        <w:t>；</w:t>
      </w:r>
    </w:p>
    <w:p w:rsidR="006E4454" w:rsidRDefault="00F15DD4">
      <w:pPr>
        <w:pStyle w:val="a8"/>
        <w:widowControl/>
        <w:adjustRightInd w:val="0"/>
        <w:snapToGrid w:val="0"/>
        <w:spacing w:line="300" w:lineRule="auto"/>
        <w:jc w:val="left"/>
        <w:rPr>
          <w:rFonts w:ascii="Times New Roman" w:hAnsi="Times New Roman"/>
          <w:kern w:val="0"/>
          <w:szCs w:val="21"/>
          <w:lang w:val="ru-RU"/>
        </w:rPr>
      </w:pPr>
      <w:r>
        <w:rPr>
          <w:rFonts w:ascii="Times New Roman" w:hAnsi="Times New Roman" w:hint="eastAsia"/>
          <w:kern w:val="0"/>
          <w:szCs w:val="21"/>
        </w:rPr>
        <w:t xml:space="preserve">2. </w:t>
      </w:r>
      <w:r>
        <w:rPr>
          <w:rFonts w:ascii="Times New Roman" w:hAnsi="Times New Roman"/>
          <w:kern w:val="0"/>
          <w:szCs w:val="21"/>
        </w:rPr>
        <w:t>申请转学或休学者</w:t>
      </w:r>
      <w:r>
        <w:rPr>
          <w:rFonts w:ascii="Times New Roman" w:hAnsi="Times New Roman"/>
          <w:kern w:val="0"/>
          <w:szCs w:val="21"/>
          <w:lang w:val="ru-RU"/>
        </w:rPr>
        <w:t>；</w:t>
      </w:r>
    </w:p>
    <w:p w:rsidR="006E4454" w:rsidRDefault="00F15DD4">
      <w:pPr>
        <w:pStyle w:val="a8"/>
        <w:widowControl/>
        <w:adjustRightInd w:val="0"/>
        <w:snapToGrid w:val="0"/>
        <w:spacing w:line="300" w:lineRule="auto"/>
        <w:jc w:val="left"/>
        <w:rPr>
          <w:rFonts w:ascii="Times New Roman" w:hAnsi="Times New Roman"/>
          <w:kern w:val="0"/>
          <w:szCs w:val="21"/>
          <w:lang w:val="ru-RU"/>
        </w:rPr>
      </w:pPr>
      <w:r>
        <w:rPr>
          <w:rFonts w:ascii="Times New Roman" w:hAnsi="Times New Roman" w:hint="eastAsia"/>
          <w:kern w:val="0"/>
          <w:szCs w:val="21"/>
        </w:rPr>
        <w:t xml:space="preserve">3. </w:t>
      </w:r>
      <w:r>
        <w:rPr>
          <w:rFonts w:ascii="Times New Roman" w:hAnsi="Times New Roman"/>
          <w:kern w:val="0"/>
          <w:szCs w:val="21"/>
        </w:rPr>
        <w:t>不参加奖学金评审者</w:t>
      </w:r>
      <w:r>
        <w:rPr>
          <w:rFonts w:ascii="Times New Roman" w:hAnsi="Times New Roman"/>
          <w:kern w:val="0"/>
          <w:szCs w:val="21"/>
          <w:lang w:val="ru-RU"/>
        </w:rPr>
        <w:t>；</w:t>
      </w:r>
    </w:p>
    <w:p w:rsidR="006E4454" w:rsidRDefault="00F15DD4">
      <w:pPr>
        <w:pStyle w:val="a8"/>
        <w:widowControl/>
        <w:adjustRightInd w:val="0"/>
        <w:snapToGrid w:val="0"/>
        <w:spacing w:line="300" w:lineRule="auto"/>
        <w:jc w:val="left"/>
        <w:rPr>
          <w:rFonts w:ascii="Times New Roman" w:hAnsi="Times New Roman"/>
          <w:kern w:val="0"/>
          <w:szCs w:val="21"/>
          <w:lang w:val="ru-RU"/>
        </w:rPr>
      </w:pPr>
      <w:r>
        <w:rPr>
          <w:rFonts w:ascii="Times New Roman" w:hAnsi="Times New Roman" w:hint="eastAsia"/>
          <w:kern w:val="0"/>
          <w:szCs w:val="21"/>
        </w:rPr>
        <w:t xml:space="preserve">4. </w:t>
      </w:r>
      <w:r>
        <w:rPr>
          <w:rFonts w:ascii="Times New Roman" w:hAnsi="Times New Roman" w:hint="eastAsia"/>
          <w:kern w:val="0"/>
          <w:szCs w:val="21"/>
          <w:lang w:val="ru-RU"/>
        </w:rPr>
        <w:t>每学期未按规定正常升班者；</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5. </w:t>
      </w:r>
      <w:r>
        <w:rPr>
          <w:rFonts w:ascii="Times New Roman" w:hAnsi="Times New Roman"/>
          <w:kern w:val="0"/>
          <w:szCs w:val="21"/>
        </w:rPr>
        <w:t>严重违反学院宿舍管理规定者；</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6. </w:t>
      </w:r>
      <w:r>
        <w:rPr>
          <w:rFonts w:ascii="Times New Roman" w:hAnsi="Times New Roman"/>
          <w:kern w:val="0"/>
          <w:szCs w:val="21"/>
        </w:rPr>
        <w:t>其他严重违法违纪行为。</w:t>
      </w:r>
    </w:p>
    <w:p w:rsidR="006E4454" w:rsidRDefault="00F15DD4" w:rsidP="00167EF8">
      <w:pPr>
        <w:pStyle w:val="a8"/>
        <w:widowControl/>
        <w:adjustRightInd w:val="0"/>
        <w:snapToGrid w:val="0"/>
        <w:spacing w:beforeLines="50" w:line="300" w:lineRule="auto"/>
        <w:ind w:firstLineChars="0" w:firstLine="0"/>
        <w:jc w:val="left"/>
        <w:rPr>
          <w:rFonts w:ascii="Times New Roman" w:hAnsi="Times New Roman"/>
          <w:kern w:val="0"/>
          <w:szCs w:val="21"/>
          <w:lang w:val="ru-RU"/>
        </w:rPr>
      </w:pPr>
      <w:r>
        <w:rPr>
          <w:rFonts w:ascii="黑体" w:eastAsia="黑体" w:hAnsi="黑体" w:cs="黑体" w:hint="eastAsia"/>
          <w:b/>
          <w:bCs/>
          <w:kern w:val="0"/>
          <w:szCs w:val="21"/>
        </w:rPr>
        <w:t xml:space="preserve">第七条 </w:t>
      </w:r>
      <w:r>
        <w:rPr>
          <w:rFonts w:ascii="Times New Roman" w:hAnsi="Times New Roman"/>
          <w:kern w:val="0"/>
          <w:szCs w:val="21"/>
        </w:rPr>
        <w:t>在学习</w:t>
      </w:r>
      <w:r>
        <w:rPr>
          <w:rFonts w:ascii="Times New Roman" w:hAnsi="Times New Roman"/>
          <w:kern w:val="0"/>
          <w:szCs w:val="21"/>
          <w:lang w:val="ru-RU"/>
        </w:rPr>
        <w:t>期限</w:t>
      </w:r>
      <w:r>
        <w:rPr>
          <w:rFonts w:ascii="Times New Roman" w:hAnsi="Times New Roman"/>
          <w:kern w:val="0"/>
          <w:szCs w:val="21"/>
        </w:rPr>
        <w:t>内</w:t>
      </w:r>
      <w:r>
        <w:rPr>
          <w:rFonts w:ascii="Times New Roman" w:hAnsi="Times New Roman"/>
          <w:kern w:val="0"/>
          <w:szCs w:val="21"/>
          <w:lang w:val="ru-RU"/>
        </w:rPr>
        <w:t>，因第</w:t>
      </w:r>
      <w:r>
        <w:rPr>
          <w:rFonts w:ascii="Times New Roman" w:hAnsi="Times New Roman" w:hint="eastAsia"/>
          <w:kern w:val="0"/>
          <w:szCs w:val="21"/>
          <w:lang w:val="ru-RU"/>
        </w:rPr>
        <w:t>六</w:t>
      </w:r>
      <w:r>
        <w:rPr>
          <w:rFonts w:ascii="Times New Roman" w:hAnsi="Times New Roman"/>
          <w:kern w:val="0"/>
          <w:szCs w:val="21"/>
          <w:lang w:val="ru-RU"/>
        </w:rPr>
        <w:t>条规定事由</w:t>
      </w:r>
      <w:r>
        <w:rPr>
          <w:rFonts w:ascii="Times New Roman" w:hAnsi="Times New Roman"/>
          <w:kern w:val="0"/>
          <w:szCs w:val="21"/>
        </w:rPr>
        <w:t>取消当年奖学金参评资格的</w:t>
      </w:r>
      <w:proofErr w:type="gramStart"/>
      <w:r>
        <w:rPr>
          <w:rFonts w:ascii="Times New Roman" w:hAnsi="Times New Roman"/>
          <w:kern w:val="0"/>
          <w:szCs w:val="21"/>
        </w:rPr>
        <w:t>的</w:t>
      </w:r>
      <w:proofErr w:type="gramEnd"/>
      <w:r>
        <w:rPr>
          <w:rFonts w:ascii="Times New Roman" w:hAnsi="Times New Roman"/>
          <w:kern w:val="0"/>
          <w:szCs w:val="21"/>
        </w:rPr>
        <w:t>学生，如在下一学年中表现优秀，可参加下一次奖学金评审，评审达标可再次获得奖学金。</w:t>
      </w:r>
    </w:p>
    <w:p w:rsidR="006E4454" w:rsidRDefault="00F15DD4" w:rsidP="00167EF8">
      <w:pPr>
        <w:widowControl/>
        <w:adjustRightInd w:val="0"/>
        <w:snapToGrid w:val="0"/>
        <w:spacing w:beforeLines="50" w:line="300" w:lineRule="auto"/>
        <w:jc w:val="left"/>
        <w:rPr>
          <w:rFonts w:ascii="Times New Roman" w:hAnsi="Times New Roman"/>
          <w:kern w:val="0"/>
          <w:szCs w:val="21"/>
          <w:lang w:val="ru-RU"/>
        </w:rPr>
      </w:pPr>
      <w:r>
        <w:rPr>
          <w:rFonts w:ascii="黑体" w:eastAsia="黑体" w:hAnsi="黑体" w:cs="黑体" w:hint="eastAsia"/>
          <w:b/>
          <w:bCs/>
          <w:kern w:val="0"/>
          <w:szCs w:val="21"/>
        </w:rPr>
        <w:t>第八条</w:t>
      </w:r>
      <w:r>
        <w:rPr>
          <w:rFonts w:ascii="Times New Roman" w:hAnsi="Times New Roman" w:hint="eastAsia"/>
          <w:kern w:val="0"/>
          <w:szCs w:val="21"/>
        </w:rPr>
        <w:t xml:space="preserve"> </w:t>
      </w:r>
      <w:r>
        <w:rPr>
          <w:rFonts w:ascii="Times New Roman" w:hAnsi="Times New Roman"/>
          <w:kern w:val="0"/>
          <w:szCs w:val="21"/>
        </w:rPr>
        <w:t>奖学金评审程序如下：</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1. </w:t>
      </w:r>
      <w:r>
        <w:rPr>
          <w:rFonts w:ascii="Times New Roman" w:hAnsi="Times New Roman"/>
          <w:kern w:val="0"/>
          <w:szCs w:val="21"/>
        </w:rPr>
        <w:t>留学生办公室公布奖学金评审通知；</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2. </w:t>
      </w:r>
      <w:r>
        <w:rPr>
          <w:rFonts w:ascii="Times New Roman" w:hAnsi="Times New Roman"/>
          <w:kern w:val="0"/>
          <w:szCs w:val="21"/>
        </w:rPr>
        <w:t>学生提供各类活动参加证明及获奖证书；</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3. </w:t>
      </w:r>
      <w:r>
        <w:rPr>
          <w:rFonts w:ascii="Times New Roman" w:hAnsi="Times New Roman"/>
          <w:kern w:val="0"/>
          <w:szCs w:val="21"/>
        </w:rPr>
        <w:t>留学生管理办公室汇总计算学生综合成绩并进行排名；</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4. </w:t>
      </w:r>
      <w:r>
        <w:rPr>
          <w:rFonts w:ascii="Times New Roman" w:hAnsi="Times New Roman"/>
          <w:kern w:val="0"/>
          <w:szCs w:val="21"/>
        </w:rPr>
        <w:t>教研室对学生综合成绩进行审核确认；</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5. </w:t>
      </w:r>
      <w:r>
        <w:rPr>
          <w:rFonts w:ascii="Times New Roman" w:hAnsi="Times New Roman"/>
          <w:kern w:val="0"/>
          <w:szCs w:val="21"/>
        </w:rPr>
        <w:t>留学生管理办公室</w:t>
      </w:r>
      <w:r>
        <w:rPr>
          <w:rFonts w:ascii="Times New Roman" w:hAnsi="Times New Roman" w:hint="eastAsia"/>
          <w:kern w:val="0"/>
          <w:szCs w:val="21"/>
        </w:rPr>
        <w:t>根据各类奖学金名额，</w:t>
      </w:r>
      <w:r>
        <w:rPr>
          <w:rFonts w:ascii="Times New Roman" w:hAnsi="Times New Roman"/>
          <w:kern w:val="0"/>
          <w:szCs w:val="21"/>
        </w:rPr>
        <w:t>公布</w:t>
      </w:r>
      <w:bookmarkStart w:id="4" w:name="_GoBack"/>
      <w:bookmarkEnd w:id="4"/>
      <w:r>
        <w:rPr>
          <w:rFonts w:ascii="Times New Roman" w:hAnsi="Times New Roman"/>
          <w:kern w:val="0"/>
          <w:szCs w:val="21"/>
        </w:rPr>
        <w:t>奖学金获得者名单；</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6. </w:t>
      </w:r>
      <w:r>
        <w:rPr>
          <w:rFonts w:ascii="Times New Roman" w:hAnsi="Times New Roman"/>
          <w:kern w:val="0"/>
          <w:szCs w:val="21"/>
        </w:rPr>
        <w:t>留学生本人确认奖学金等次无误进行签字，对结果有异议的提供申诉材料；</w:t>
      </w:r>
    </w:p>
    <w:p w:rsidR="006E4454" w:rsidRDefault="00F15DD4">
      <w:pPr>
        <w:pStyle w:val="a8"/>
        <w:widowControl/>
        <w:adjustRightInd w:val="0"/>
        <w:snapToGrid w:val="0"/>
        <w:spacing w:line="300" w:lineRule="auto"/>
        <w:jc w:val="left"/>
        <w:rPr>
          <w:rFonts w:ascii="Times New Roman" w:hAnsi="Times New Roman"/>
          <w:kern w:val="0"/>
          <w:szCs w:val="21"/>
        </w:rPr>
      </w:pPr>
      <w:r>
        <w:rPr>
          <w:rFonts w:ascii="Times New Roman" w:hAnsi="Times New Roman" w:hint="eastAsia"/>
          <w:kern w:val="0"/>
          <w:szCs w:val="21"/>
        </w:rPr>
        <w:t xml:space="preserve">7. </w:t>
      </w:r>
      <w:r>
        <w:rPr>
          <w:rFonts w:ascii="Times New Roman" w:hAnsi="Times New Roman"/>
          <w:kern w:val="0"/>
          <w:szCs w:val="21"/>
        </w:rPr>
        <w:t>留学生管理办公室根据学生签字及申诉审核结果，公示最终名单。</w:t>
      </w:r>
    </w:p>
    <w:p w:rsidR="006E4454" w:rsidRDefault="00F15DD4" w:rsidP="00167EF8">
      <w:pPr>
        <w:pStyle w:val="a8"/>
        <w:widowControl/>
        <w:adjustRightInd w:val="0"/>
        <w:snapToGrid w:val="0"/>
        <w:spacing w:beforeLines="50" w:line="300" w:lineRule="auto"/>
        <w:ind w:firstLineChars="0" w:firstLine="0"/>
        <w:jc w:val="left"/>
        <w:rPr>
          <w:rFonts w:ascii="Times New Roman" w:hAnsi="Times New Roman"/>
          <w:kern w:val="0"/>
          <w:szCs w:val="21"/>
          <w:lang w:val="ru-RU"/>
        </w:rPr>
      </w:pPr>
      <w:r>
        <w:rPr>
          <w:rFonts w:ascii="黑体" w:eastAsia="黑体" w:hAnsi="黑体" w:cs="黑体" w:hint="eastAsia"/>
          <w:b/>
          <w:bCs/>
          <w:kern w:val="0"/>
          <w:szCs w:val="21"/>
        </w:rPr>
        <w:t>第九条</w:t>
      </w:r>
      <w:r>
        <w:rPr>
          <w:rFonts w:ascii="Times New Roman" w:hAnsi="Times New Roman"/>
          <w:kern w:val="0"/>
          <w:szCs w:val="21"/>
        </w:rPr>
        <w:t xml:space="preserve"> </w:t>
      </w:r>
      <w:r>
        <w:rPr>
          <w:rFonts w:ascii="Times New Roman" w:hAnsi="Times New Roman"/>
          <w:kern w:val="0"/>
          <w:szCs w:val="21"/>
        </w:rPr>
        <w:t>本办法自</w:t>
      </w:r>
      <w:r>
        <w:rPr>
          <w:rFonts w:ascii="Times New Roman" w:hAnsi="Times New Roman"/>
          <w:kern w:val="0"/>
          <w:szCs w:val="21"/>
        </w:rPr>
        <w:t>201</w:t>
      </w:r>
      <w:r>
        <w:rPr>
          <w:rFonts w:ascii="Times New Roman" w:hAnsi="Times New Roman" w:hint="eastAsia"/>
          <w:kern w:val="0"/>
          <w:szCs w:val="21"/>
        </w:rPr>
        <w:t>8</w:t>
      </w:r>
      <w:r>
        <w:rPr>
          <w:rFonts w:ascii="Times New Roman" w:hAnsi="Times New Roman"/>
          <w:kern w:val="0"/>
          <w:szCs w:val="21"/>
        </w:rPr>
        <w:t>年起执行</w:t>
      </w:r>
      <w:r>
        <w:rPr>
          <w:rFonts w:ascii="Times New Roman" w:hAnsi="Times New Roman"/>
          <w:kern w:val="0"/>
          <w:szCs w:val="21"/>
          <w:lang w:val="ru-RU"/>
        </w:rPr>
        <w:t>，</w:t>
      </w:r>
      <w:r>
        <w:rPr>
          <w:rFonts w:ascii="Times New Roman" w:hAnsi="Times New Roman"/>
          <w:kern w:val="0"/>
          <w:szCs w:val="21"/>
        </w:rPr>
        <w:t>汉学院</w:t>
      </w:r>
      <w:r w:rsidR="00B31E88">
        <w:rPr>
          <w:rFonts w:ascii="Times New Roman" w:hAnsi="Times New Roman"/>
          <w:kern w:val="0"/>
          <w:szCs w:val="21"/>
        </w:rPr>
        <w:t>·</w:t>
      </w:r>
      <w:r w:rsidR="00B31E88">
        <w:rPr>
          <w:rFonts w:ascii="Times New Roman" w:hAnsi="Times New Roman"/>
          <w:kern w:val="0"/>
          <w:szCs w:val="21"/>
        </w:rPr>
        <w:t>中亚学院</w:t>
      </w:r>
      <w:r>
        <w:rPr>
          <w:rFonts w:ascii="Times New Roman" w:hAnsi="Times New Roman"/>
          <w:kern w:val="0"/>
          <w:szCs w:val="21"/>
        </w:rPr>
        <w:t>对以上条款</w:t>
      </w:r>
      <w:bookmarkStart w:id="5" w:name="OLE_LINK37"/>
      <w:r>
        <w:rPr>
          <w:rFonts w:ascii="Times New Roman" w:hAnsi="Times New Roman"/>
          <w:kern w:val="0"/>
          <w:szCs w:val="21"/>
        </w:rPr>
        <w:t>具有解释权</w:t>
      </w:r>
      <w:bookmarkEnd w:id="5"/>
      <w:r>
        <w:rPr>
          <w:rFonts w:ascii="Times New Roman" w:hAnsi="Times New Roman"/>
          <w:kern w:val="0"/>
          <w:szCs w:val="21"/>
        </w:rPr>
        <w:t>。</w:t>
      </w:r>
    </w:p>
    <w:p w:rsidR="006E4454" w:rsidRPr="00B31E88" w:rsidRDefault="006E4454">
      <w:pPr>
        <w:pStyle w:val="a8"/>
        <w:widowControl/>
        <w:adjustRightInd w:val="0"/>
        <w:snapToGrid w:val="0"/>
        <w:spacing w:line="300" w:lineRule="auto"/>
        <w:ind w:leftChars="635" w:left="1333" w:firstLineChars="1400" w:firstLine="2940"/>
        <w:jc w:val="left"/>
        <w:rPr>
          <w:rFonts w:ascii="Times New Roman" w:hAnsi="Times New Roman"/>
          <w:kern w:val="0"/>
          <w:szCs w:val="21"/>
          <w:lang w:val="ru-RU"/>
        </w:rPr>
      </w:pPr>
    </w:p>
    <w:p w:rsidR="006E4454" w:rsidRDefault="00F15DD4">
      <w:pPr>
        <w:pStyle w:val="a8"/>
        <w:widowControl/>
        <w:adjustRightInd w:val="0"/>
        <w:snapToGrid w:val="0"/>
        <w:spacing w:line="300" w:lineRule="auto"/>
        <w:ind w:leftChars="635" w:left="1333" w:firstLineChars="1700" w:firstLine="3570"/>
        <w:jc w:val="left"/>
        <w:rPr>
          <w:rFonts w:ascii="Times New Roman" w:hAnsi="Times New Roman"/>
          <w:kern w:val="0"/>
          <w:szCs w:val="21"/>
        </w:rPr>
      </w:pPr>
      <w:r>
        <w:rPr>
          <w:rFonts w:ascii="Times New Roman" w:hAnsi="Times New Roman"/>
          <w:kern w:val="0"/>
          <w:szCs w:val="21"/>
        </w:rPr>
        <w:t>西安外国语大学汉学院</w:t>
      </w:r>
      <w:r>
        <w:rPr>
          <w:rFonts w:ascii="Times New Roman" w:hAnsi="Times New Roman"/>
          <w:kern w:val="0"/>
          <w:szCs w:val="21"/>
          <w:lang w:val="ru-RU"/>
        </w:rPr>
        <w:t>·</w:t>
      </w:r>
      <w:r>
        <w:rPr>
          <w:rFonts w:ascii="Times New Roman" w:hAnsi="Times New Roman"/>
          <w:kern w:val="0"/>
          <w:szCs w:val="21"/>
        </w:rPr>
        <w:t>中亚学院</w:t>
      </w:r>
    </w:p>
    <w:p w:rsidR="006E4454" w:rsidRDefault="00F15DD4">
      <w:pPr>
        <w:pStyle w:val="a8"/>
        <w:widowControl/>
        <w:adjustRightInd w:val="0"/>
        <w:snapToGrid w:val="0"/>
        <w:spacing w:line="300" w:lineRule="auto"/>
        <w:ind w:leftChars="635" w:left="1333" w:firstLineChars="2150" w:firstLine="4515"/>
        <w:jc w:val="left"/>
        <w:rPr>
          <w:rFonts w:ascii="Times New Roman" w:hAnsi="Times New Roman"/>
          <w:kern w:val="0"/>
          <w:szCs w:val="21"/>
        </w:rPr>
      </w:pPr>
      <w:r>
        <w:rPr>
          <w:rFonts w:ascii="Times New Roman" w:hAnsi="Times New Roman"/>
          <w:kern w:val="0"/>
          <w:szCs w:val="21"/>
        </w:rPr>
        <w:t>201</w:t>
      </w:r>
      <w:r>
        <w:rPr>
          <w:rFonts w:ascii="Times New Roman" w:hAnsi="Times New Roman" w:hint="eastAsia"/>
          <w:kern w:val="0"/>
          <w:szCs w:val="21"/>
        </w:rPr>
        <w:t>8</w:t>
      </w:r>
      <w:r>
        <w:rPr>
          <w:rFonts w:ascii="Times New Roman" w:hAnsi="Times New Roman"/>
          <w:kern w:val="0"/>
          <w:szCs w:val="21"/>
        </w:rPr>
        <w:t>年</w:t>
      </w:r>
      <w:r w:rsidR="00DD283C">
        <w:rPr>
          <w:rFonts w:ascii="Times New Roman" w:hAnsi="Times New Roman" w:hint="eastAsia"/>
          <w:kern w:val="0"/>
          <w:szCs w:val="21"/>
        </w:rPr>
        <w:t>4</w:t>
      </w:r>
      <w:r>
        <w:rPr>
          <w:rFonts w:ascii="Times New Roman" w:hAnsi="Times New Roman"/>
          <w:kern w:val="0"/>
          <w:szCs w:val="21"/>
        </w:rPr>
        <w:t>月</w:t>
      </w:r>
    </w:p>
    <w:p w:rsidR="006E4454" w:rsidRDefault="006E4454">
      <w:pPr>
        <w:widowControl/>
        <w:adjustRightInd w:val="0"/>
        <w:snapToGrid w:val="0"/>
        <w:spacing w:line="300" w:lineRule="auto"/>
        <w:jc w:val="left"/>
        <w:rPr>
          <w:rFonts w:ascii="Times New Roman" w:hAnsi="Times New Roman"/>
          <w:kern w:val="0"/>
          <w:szCs w:val="21"/>
        </w:rPr>
      </w:pPr>
    </w:p>
    <w:sectPr w:rsidR="006E4454" w:rsidSect="006E44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21" w:rsidRDefault="00EF4021" w:rsidP="0002539B">
      <w:r>
        <w:separator/>
      </w:r>
    </w:p>
  </w:endnote>
  <w:endnote w:type="continuationSeparator" w:id="0">
    <w:p w:rsidR="00EF4021" w:rsidRDefault="00EF4021" w:rsidP="00025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21" w:rsidRDefault="00EF4021" w:rsidP="0002539B">
      <w:r>
        <w:separator/>
      </w:r>
    </w:p>
  </w:footnote>
  <w:footnote w:type="continuationSeparator" w:id="0">
    <w:p w:rsidR="00EF4021" w:rsidRDefault="00EF4021" w:rsidP="0002539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90A"/>
    <w:rsid w:val="00002D4B"/>
    <w:rsid w:val="00003E3B"/>
    <w:rsid w:val="00005A02"/>
    <w:rsid w:val="00006E9D"/>
    <w:rsid w:val="000077C4"/>
    <w:rsid w:val="0001247F"/>
    <w:rsid w:val="00016529"/>
    <w:rsid w:val="0002539B"/>
    <w:rsid w:val="00030B5E"/>
    <w:rsid w:val="00033CFE"/>
    <w:rsid w:val="0003700F"/>
    <w:rsid w:val="00044549"/>
    <w:rsid w:val="00056076"/>
    <w:rsid w:val="00056825"/>
    <w:rsid w:val="0006007B"/>
    <w:rsid w:val="00064BEF"/>
    <w:rsid w:val="00066DD9"/>
    <w:rsid w:val="00081E5E"/>
    <w:rsid w:val="000862B3"/>
    <w:rsid w:val="000873D9"/>
    <w:rsid w:val="00093D40"/>
    <w:rsid w:val="00097BD1"/>
    <w:rsid w:val="000A21D2"/>
    <w:rsid w:val="000B22CB"/>
    <w:rsid w:val="000C6731"/>
    <w:rsid w:val="000E1DD5"/>
    <w:rsid w:val="000E3C5A"/>
    <w:rsid w:val="000E5D4E"/>
    <w:rsid w:val="000E6286"/>
    <w:rsid w:val="000F74A3"/>
    <w:rsid w:val="00103F0A"/>
    <w:rsid w:val="00105C44"/>
    <w:rsid w:val="00107266"/>
    <w:rsid w:val="00115C86"/>
    <w:rsid w:val="00117C21"/>
    <w:rsid w:val="00133376"/>
    <w:rsid w:val="00136248"/>
    <w:rsid w:val="001453B0"/>
    <w:rsid w:val="0015493D"/>
    <w:rsid w:val="0015519B"/>
    <w:rsid w:val="0016523F"/>
    <w:rsid w:val="00165B1E"/>
    <w:rsid w:val="00167EF8"/>
    <w:rsid w:val="001716DA"/>
    <w:rsid w:val="0018407C"/>
    <w:rsid w:val="001857CA"/>
    <w:rsid w:val="00191FDF"/>
    <w:rsid w:val="001A0A7A"/>
    <w:rsid w:val="001B005D"/>
    <w:rsid w:val="001C69E6"/>
    <w:rsid w:val="001E29E7"/>
    <w:rsid w:val="001F606C"/>
    <w:rsid w:val="00203CCC"/>
    <w:rsid w:val="00205C6E"/>
    <w:rsid w:val="00205F4D"/>
    <w:rsid w:val="002101F0"/>
    <w:rsid w:val="0021375C"/>
    <w:rsid w:val="00250F98"/>
    <w:rsid w:val="00254E30"/>
    <w:rsid w:val="00276A1B"/>
    <w:rsid w:val="00292873"/>
    <w:rsid w:val="00296AED"/>
    <w:rsid w:val="00297562"/>
    <w:rsid w:val="002B16A4"/>
    <w:rsid w:val="002B2332"/>
    <w:rsid w:val="002C15B9"/>
    <w:rsid w:val="002C24B9"/>
    <w:rsid w:val="002C4613"/>
    <w:rsid w:val="002C4EFB"/>
    <w:rsid w:val="002E1431"/>
    <w:rsid w:val="002F7D69"/>
    <w:rsid w:val="003003F1"/>
    <w:rsid w:val="00302860"/>
    <w:rsid w:val="0030751D"/>
    <w:rsid w:val="00320675"/>
    <w:rsid w:val="00334785"/>
    <w:rsid w:val="0035585A"/>
    <w:rsid w:val="00371860"/>
    <w:rsid w:val="003802A8"/>
    <w:rsid w:val="00381FBC"/>
    <w:rsid w:val="00383A28"/>
    <w:rsid w:val="003A0A92"/>
    <w:rsid w:val="003A277E"/>
    <w:rsid w:val="003A3E36"/>
    <w:rsid w:val="003B1684"/>
    <w:rsid w:val="003B596D"/>
    <w:rsid w:val="003E2176"/>
    <w:rsid w:val="0041198F"/>
    <w:rsid w:val="0042494A"/>
    <w:rsid w:val="00425725"/>
    <w:rsid w:val="0043611C"/>
    <w:rsid w:val="00444EF3"/>
    <w:rsid w:val="00451075"/>
    <w:rsid w:val="00451574"/>
    <w:rsid w:val="004561EB"/>
    <w:rsid w:val="00457F44"/>
    <w:rsid w:val="00463C85"/>
    <w:rsid w:val="00464AA9"/>
    <w:rsid w:val="00467F24"/>
    <w:rsid w:val="004723C7"/>
    <w:rsid w:val="004757B6"/>
    <w:rsid w:val="00475AB8"/>
    <w:rsid w:val="00476C8F"/>
    <w:rsid w:val="00486E87"/>
    <w:rsid w:val="00491DB6"/>
    <w:rsid w:val="00493438"/>
    <w:rsid w:val="004A7D98"/>
    <w:rsid w:val="004B370D"/>
    <w:rsid w:val="004B72B6"/>
    <w:rsid w:val="004C4A64"/>
    <w:rsid w:val="004D3D48"/>
    <w:rsid w:val="004F0247"/>
    <w:rsid w:val="005042B5"/>
    <w:rsid w:val="00512F11"/>
    <w:rsid w:val="00514F13"/>
    <w:rsid w:val="00516400"/>
    <w:rsid w:val="00520281"/>
    <w:rsid w:val="005273B7"/>
    <w:rsid w:val="00527E9E"/>
    <w:rsid w:val="00532A09"/>
    <w:rsid w:val="005455E9"/>
    <w:rsid w:val="005466E5"/>
    <w:rsid w:val="00572DC1"/>
    <w:rsid w:val="00577C58"/>
    <w:rsid w:val="0058202D"/>
    <w:rsid w:val="00587109"/>
    <w:rsid w:val="005A3096"/>
    <w:rsid w:val="005A4EA7"/>
    <w:rsid w:val="005B7C09"/>
    <w:rsid w:val="005D22D4"/>
    <w:rsid w:val="005D6384"/>
    <w:rsid w:val="005E72D5"/>
    <w:rsid w:val="006469DE"/>
    <w:rsid w:val="00647436"/>
    <w:rsid w:val="006526DC"/>
    <w:rsid w:val="006547D3"/>
    <w:rsid w:val="00680595"/>
    <w:rsid w:val="0069140C"/>
    <w:rsid w:val="006950F6"/>
    <w:rsid w:val="006965E7"/>
    <w:rsid w:val="006A348D"/>
    <w:rsid w:val="006A4B9E"/>
    <w:rsid w:val="006A5345"/>
    <w:rsid w:val="006B09D5"/>
    <w:rsid w:val="006B1223"/>
    <w:rsid w:val="006B1DF0"/>
    <w:rsid w:val="006B6A5B"/>
    <w:rsid w:val="006B7B90"/>
    <w:rsid w:val="006E4454"/>
    <w:rsid w:val="006F0E26"/>
    <w:rsid w:val="006F1666"/>
    <w:rsid w:val="00702998"/>
    <w:rsid w:val="00717072"/>
    <w:rsid w:val="00720C8E"/>
    <w:rsid w:val="0074544F"/>
    <w:rsid w:val="00762257"/>
    <w:rsid w:val="007637ED"/>
    <w:rsid w:val="00763DE5"/>
    <w:rsid w:val="00784EAB"/>
    <w:rsid w:val="00785E6C"/>
    <w:rsid w:val="007A3826"/>
    <w:rsid w:val="007A42B4"/>
    <w:rsid w:val="007A6948"/>
    <w:rsid w:val="007B73E5"/>
    <w:rsid w:val="007C14F7"/>
    <w:rsid w:val="007C6208"/>
    <w:rsid w:val="007D3B4D"/>
    <w:rsid w:val="007F7696"/>
    <w:rsid w:val="008066D9"/>
    <w:rsid w:val="00811EDD"/>
    <w:rsid w:val="00817ADB"/>
    <w:rsid w:val="0085036B"/>
    <w:rsid w:val="00850426"/>
    <w:rsid w:val="00855DFD"/>
    <w:rsid w:val="008570A3"/>
    <w:rsid w:val="0086167A"/>
    <w:rsid w:val="008B0747"/>
    <w:rsid w:val="008B3DFD"/>
    <w:rsid w:val="008D26B4"/>
    <w:rsid w:val="008D4ADA"/>
    <w:rsid w:val="008E2A55"/>
    <w:rsid w:val="008E5A61"/>
    <w:rsid w:val="008E6400"/>
    <w:rsid w:val="008E6405"/>
    <w:rsid w:val="008F1161"/>
    <w:rsid w:val="008F4FB7"/>
    <w:rsid w:val="008F6798"/>
    <w:rsid w:val="008F6FCA"/>
    <w:rsid w:val="00910F23"/>
    <w:rsid w:val="009174F5"/>
    <w:rsid w:val="00931A19"/>
    <w:rsid w:val="009362EE"/>
    <w:rsid w:val="009429A6"/>
    <w:rsid w:val="00952412"/>
    <w:rsid w:val="00961F5B"/>
    <w:rsid w:val="00973002"/>
    <w:rsid w:val="00997580"/>
    <w:rsid w:val="009A1EAF"/>
    <w:rsid w:val="009A4B17"/>
    <w:rsid w:val="009A7F25"/>
    <w:rsid w:val="009B27F7"/>
    <w:rsid w:val="009B5EC2"/>
    <w:rsid w:val="009B613B"/>
    <w:rsid w:val="009E1A8C"/>
    <w:rsid w:val="009E7F59"/>
    <w:rsid w:val="00A0111E"/>
    <w:rsid w:val="00A050E4"/>
    <w:rsid w:val="00A215B2"/>
    <w:rsid w:val="00A22CAF"/>
    <w:rsid w:val="00A23770"/>
    <w:rsid w:val="00A51826"/>
    <w:rsid w:val="00A548AA"/>
    <w:rsid w:val="00A61391"/>
    <w:rsid w:val="00A61D49"/>
    <w:rsid w:val="00A66C80"/>
    <w:rsid w:val="00A77D55"/>
    <w:rsid w:val="00A82763"/>
    <w:rsid w:val="00A83E09"/>
    <w:rsid w:val="00A85DA2"/>
    <w:rsid w:val="00A86082"/>
    <w:rsid w:val="00A86701"/>
    <w:rsid w:val="00A96851"/>
    <w:rsid w:val="00AA2557"/>
    <w:rsid w:val="00AA53F4"/>
    <w:rsid w:val="00AB2061"/>
    <w:rsid w:val="00AB3EE3"/>
    <w:rsid w:val="00AB6C17"/>
    <w:rsid w:val="00AC159E"/>
    <w:rsid w:val="00AC2E7B"/>
    <w:rsid w:val="00AD37DA"/>
    <w:rsid w:val="00AE1F63"/>
    <w:rsid w:val="00AE25DE"/>
    <w:rsid w:val="00AF46F0"/>
    <w:rsid w:val="00AF57D8"/>
    <w:rsid w:val="00B04F9E"/>
    <w:rsid w:val="00B16166"/>
    <w:rsid w:val="00B20324"/>
    <w:rsid w:val="00B25F89"/>
    <w:rsid w:val="00B31E88"/>
    <w:rsid w:val="00B34E25"/>
    <w:rsid w:val="00B3668C"/>
    <w:rsid w:val="00B530F7"/>
    <w:rsid w:val="00B56D09"/>
    <w:rsid w:val="00B57ACD"/>
    <w:rsid w:val="00B77F3E"/>
    <w:rsid w:val="00B8567B"/>
    <w:rsid w:val="00B93269"/>
    <w:rsid w:val="00BB4EAA"/>
    <w:rsid w:val="00BD0507"/>
    <w:rsid w:val="00BE146C"/>
    <w:rsid w:val="00BF0748"/>
    <w:rsid w:val="00BF0D33"/>
    <w:rsid w:val="00BF3A9C"/>
    <w:rsid w:val="00C165EF"/>
    <w:rsid w:val="00C23076"/>
    <w:rsid w:val="00C233DD"/>
    <w:rsid w:val="00C237AA"/>
    <w:rsid w:val="00C24059"/>
    <w:rsid w:val="00C2790A"/>
    <w:rsid w:val="00C4427D"/>
    <w:rsid w:val="00C44836"/>
    <w:rsid w:val="00C5364F"/>
    <w:rsid w:val="00C62A7B"/>
    <w:rsid w:val="00C82878"/>
    <w:rsid w:val="00C85500"/>
    <w:rsid w:val="00C941B3"/>
    <w:rsid w:val="00CC4A50"/>
    <w:rsid w:val="00CC6C79"/>
    <w:rsid w:val="00CE2E19"/>
    <w:rsid w:val="00CE51D8"/>
    <w:rsid w:val="00CE5738"/>
    <w:rsid w:val="00CF1AA5"/>
    <w:rsid w:val="00D31D15"/>
    <w:rsid w:val="00D4414D"/>
    <w:rsid w:val="00D5695F"/>
    <w:rsid w:val="00D72DF7"/>
    <w:rsid w:val="00D75859"/>
    <w:rsid w:val="00D8277A"/>
    <w:rsid w:val="00D965AB"/>
    <w:rsid w:val="00DA075C"/>
    <w:rsid w:val="00DB2D72"/>
    <w:rsid w:val="00DC003A"/>
    <w:rsid w:val="00DC1FB4"/>
    <w:rsid w:val="00DC2014"/>
    <w:rsid w:val="00DD283C"/>
    <w:rsid w:val="00DD31DE"/>
    <w:rsid w:val="00DD58BE"/>
    <w:rsid w:val="00DE310A"/>
    <w:rsid w:val="00DE4BB4"/>
    <w:rsid w:val="00DF4132"/>
    <w:rsid w:val="00E02485"/>
    <w:rsid w:val="00E06DDF"/>
    <w:rsid w:val="00E13DF0"/>
    <w:rsid w:val="00E21223"/>
    <w:rsid w:val="00E25855"/>
    <w:rsid w:val="00E27DAB"/>
    <w:rsid w:val="00E309AE"/>
    <w:rsid w:val="00E32076"/>
    <w:rsid w:val="00E4403D"/>
    <w:rsid w:val="00E4766A"/>
    <w:rsid w:val="00E76A89"/>
    <w:rsid w:val="00E76FFE"/>
    <w:rsid w:val="00E872B6"/>
    <w:rsid w:val="00E97D40"/>
    <w:rsid w:val="00EC33FE"/>
    <w:rsid w:val="00EF4021"/>
    <w:rsid w:val="00F11995"/>
    <w:rsid w:val="00F15DD4"/>
    <w:rsid w:val="00F16716"/>
    <w:rsid w:val="00F17F18"/>
    <w:rsid w:val="00F17F75"/>
    <w:rsid w:val="00F20C66"/>
    <w:rsid w:val="00F21C4E"/>
    <w:rsid w:val="00F2326B"/>
    <w:rsid w:val="00F345C4"/>
    <w:rsid w:val="00F37239"/>
    <w:rsid w:val="00F374CE"/>
    <w:rsid w:val="00F622E1"/>
    <w:rsid w:val="00F81BD6"/>
    <w:rsid w:val="00F84FD4"/>
    <w:rsid w:val="00F90977"/>
    <w:rsid w:val="00F9355A"/>
    <w:rsid w:val="00FA1CE3"/>
    <w:rsid w:val="00FA3724"/>
    <w:rsid w:val="00FB2E63"/>
    <w:rsid w:val="00FC124F"/>
    <w:rsid w:val="0A0168F4"/>
    <w:rsid w:val="0B030FC0"/>
    <w:rsid w:val="0D277A8F"/>
    <w:rsid w:val="1FEE0EF0"/>
    <w:rsid w:val="224010D1"/>
    <w:rsid w:val="2572684F"/>
    <w:rsid w:val="265341DB"/>
    <w:rsid w:val="287F6A57"/>
    <w:rsid w:val="2AE94235"/>
    <w:rsid w:val="2CB9087E"/>
    <w:rsid w:val="321F5B80"/>
    <w:rsid w:val="367E5DCB"/>
    <w:rsid w:val="3ED07A09"/>
    <w:rsid w:val="40980C99"/>
    <w:rsid w:val="4375550D"/>
    <w:rsid w:val="47A66182"/>
    <w:rsid w:val="571C741E"/>
    <w:rsid w:val="577B02AE"/>
    <w:rsid w:val="5B24561F"/>
    <w:rsid w:val="7C6F1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4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E4454"/>
    <w:pPr>
      <w:ind w:leftChars="2500" w:left="100"/>
    </w:pPr>
  </w:style>
  <w:style w:type="paragraph" w:styleId="a4">
    <w:name w:val="Balloon Text"/>
    <w:basedOn w:val="a"/>
    <w:link w:val="Char0"/>
    <w:uiPriority w:val="99"/>
    <w:unhideWhenUsed/>
    <w:qFormat/>
    <w:rsid w:val="006E4454"/>
    <w:rPr>
      <w:sz w:val="18"/>
      <w:szCs w:val="18"/>
    </w:rPr>
  </w:style>
  <w:style w:type="paragraph" w:styleId="a5">
    <w:name w:val="footer"/>
    <w:basedOn w:val="a"/>
    <w:link w:val="Char1"/>
    <w:uiPriority w:val="99"/>
    <w:unhideWhenUsed/>
    <w:qFormat/>
    <w:rsid w:val="006E445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E445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6E4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6E4454"/>
    <w:rPr>
      <w:rFonts w:ascii="Calibri" w:eastAsia="宋体" w:hAnsi="Calibri" w:cs="Times New Roman"/>
      <w:sz w:val="18"/>
      <w:szCs w:val="18"/>
    </w:rPr>
  </w:style>
  <w:style w:type="character" w:customStyle="1" w:styleId="Char1">
    <w:name w:val="页脚 Char"/>
    <w:basedOn w:val="a0"/>
    <w:link w:val="a5"/>
    <w:uiPriority w:val="99"/>
    <w:semiHidden/>
    <w:qFormat/>
    <w:rsid w:val="006E4454"/>
    <w:rPr>
      <w:rFonts w:ascii="Calibri" w:eastAsia="宋体" w:hAnsi="Calibri" w:cs="Times New Roman"/>
      <w:sz w:val="18"/>
      <w:szCs w:val="18"/>
    </w:rPr>
  </w:style>
  <w:style w:type="paragraph" w:styleId="a8">
    <w:name w:val="List Paragraph"/>
    <w:basedOn w:val="a"/>
    <w:uiPriority w:val="34"/>
    <w:qFormat/>
    <w:rsid w:val="006E4454"/>
    <w:pPr>
      <w:ind w:firstLineChars="200" w:firstLine="420"/>
    </w:pPr>
  </w:style>
  <w:style w:type="character" w:customStyle="1" w:styleId="apple-converted-space">
    <w:name w:val="apple-converted-space"/>
    <w:basedOn w:val="a0"/>
    <w:qFormat/>
    <w:rsid w:val="006E4454"/>
  </w:style>
  <w:style w:type="paragraph" w:styleId="a9">
    <w:name w:val="No Spacing"/>
    <w:uiPriority w:val="1"/>
    <w:qFormat/>
    <w:rsid w:val="006E4454"/>
    <w:pPr>
      <w:widowControl w:val="0"/>
      <w:jc w:val="both"/>
    </w:pPr>
    <w:rPr>
      <w:kern w:val="2"/>
      <w:sz w:val="21"/>
      <w:szCs w:val="22"/>
    </w:rPr>
  </w:style>
  <w:style w:type="character" w:customStyle="1" w:styleId="Char0">
    <w:name w:val="批注框文本 Char"/>
    <w:basedOn w:val="a0"/>
    <w:link w:val="a4"/>
    <w:uiPriority w:val="99"/>
    <w:semiHidden/>
    <w:qFormat/>
    <w:rsid w:val="006E4454"/>
    <w:rPr>
      <w:kern w:val="2"/>
      <w:sz w:val="18"/>
      <w:szCs w:val="18"/>
    </w:rPr>
  </w:style>
  <w:style w:type="character" w:customStyle="1" w:styleId="Char">
    <w:name w:val="日期 Char"/>
    <w:basedOn w:val="a0"/>
    <w:link w:val="a3"/>
    <w:uiPriority w:val="99"/>
    <w:semiHidden/>
    <w:qFormat/>
    <w:rsid w:val="006E445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6FE48-C87E-4C31-9C73-5CA405A5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506</Words>
  <Characters>2889</Characters>
  <Application>Microsoft Office Word</Application>
  <DocSecurity>0</DocSecurity>
  <Lines>24</Lines>
  <Paragraphs>6</Paragraphs>
  <ScaleCrop>false</ScaleCrop>
  <Company>Microsoft</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王倩</cp:lastModifiedBy>
  <cp:revision>12</cp:revision>
  <cp:lastPrinted>2018-04-16T07:06:00Z</cp:lastPrinted>
  <dcterms:created xsi:type="dcterms:W3CDTF">2018-03-29T03:04:00Z</dcterms:created>
  <dcterms:modified xsi:type="dcterms:W3CDTF">2018-04-16T07:10:00Z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